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98A30" w14:textId="77777777" w:rsidR="002921F6" w:rsidRPr="006E6992" w:rsidRDefault="002921F6" w:rsidP="002921F6">
      <w:pPr>
        <w:jc w:val="center"/>
        <w:rPr>
          <w:rFonts w:ascii="Segoe UI" w:eastAsia="Times New Roman" w:hAnsi="Segoe UI" w:cs="Segoe UI"/>
          <w:b/>
        </w:rPr>
      </w:pPr>
      <w:bookmarkStart w:id="0" w:name="_GoBack"/>
      <w:bookmarkEnd w:id="0"/>
      <w:r w:rsidRPr="006E6992">
        <w:rPr>
          <w:rFonts w:ascii="Segoe UI" w:eastAsia="Times New Roman" w:hAnsi="Segoe UI" w:cs="Segoe UI"/>
          <w:b/>
        </w:rPr>
        <w:t>MEMORANDO</w:t>
      </w:r>
    </w:p>
    <w:p w14:paraId="1BD70DCF" w14:textId="77777777" w:rsidR="002921F6" w:rsidRPr="006E6992" w:rsidRDefault="002921F6" w:rsidP="002921F6">
      <w:pPr>
        <w:rPr>
          <w:rFonts w:ascii="Segoe UI" w:eastAsia="Times New Roman" w:hAnsi="Segoe UI" w:cs="Segoe UI"/>
        </w:rPr>
      </w:pPr>
    </w:p>
    <w:p w14:paraId="243984C9" w14:textId="77777777" w:rsidR="002921F6" w:rsidRPr="006E6992" w:rsidRDefault="002921F6" w:rsidP="002921F6">
      <w:pPr>
        <w:rPr>
          <w:rFonts w:ascii="Segoe UI" w:eastAsia="Times New Roman" w:hAnsi="Segoe UI" w:cs="Segoe UI"/>
        </w:rPr>
      </w:pPr>
      <w:r w:rsidRPr="001A7AD9">
        <w:rPr>
          <w:rFonts w:ascii="Segoe UI" w:eastAsia="Times New Roman" w:hAnsi="Segoe UI" w:cs="Segoe UI"/>
          <w:b/>
          <w:bCs/>
        </w:rPr>
        <w:t>PARA:</w:t>
      </w:r>
      <w:r w:rsidRPr="001A7AD9">
        <w:rPr>
          <w:rFonts w:ascii="Segoe UI" w:eastAsia="Times New Roman" w:hAnsi="Segoe UI" w:cs="Segoe UI"/>
          <w:b/>
          <w:bCs/>
        </w:rPr>
        <w:tab/>
      </w:r>
      <w:r w:rsidRPr="006E6992">
        <w:rPr>
          <w:rFonts w:ascii="Segoe UI" w:eastAsia="Times New Roman" w:hAnsi="Segoe UI" w:cs="Segoe UI"/>
        </w:rPr>
        <w:t xml:space="preserve">            Dra. Luz Angélica Vizcaíno Solano</w:t>
      </w:r>
    </w:p>
    <w:p w14:paraId="4DA7CA8A" w14:textId="77777777" w:rsidR="002921F6" w:rsidRPr="006E6992" w:rsidRDefault="002921F6" w:rsidP="002921F6">
      <w:pPr>
        <w:rPr>
          <w:rFonts w:ascii="Segoe UI" w:eastAsia="Times New Roman" w:hAnsi="Segoe UI" w:cs="Segoe UI"/>
        </w:rPr>
      </w:pPr>
      <w:r w:rsidRPr="006E6992">
        <w:rPr>
          <w:rFonts w:ascii="Segoe UI" w:eastAsia="Times New Roman" w:hAnsi="Segoe UI" w:cs="Segoe UI"/>
        </w:rPr>
        <w:tab/>
        <w:t xml:space="preserve">            Secretaria General Organismo de Control </w:t>
      </w:r>
    </w:p>
    <w:p w14:paraId="391200D3" w14:textId="77777777" w:rsidR="002921F6" w:rsidRPr="006E6992" w:rsidRDefault="002921F6" w:rsidP="002921F6">
      <w:pPr>
        <w:rPr>
          <w:rFonts w:ascii="Segoe UI" w:eastAsia="Times New Roman" w:hAnsi="Segoe UI" w:cs="Segoe UI"/>
        </w:rPr>
      </w:pPr>
    </w:p>
    <w:p w14:paraId="66583087" w14:textId="1753CDA2" w:rsidR="002921F6" w:rsidRPr="006E6992" w:rsidRDefault="002921F6" w:rsidP="001A7AD9">
      <w:pPr>
        <w:ind w:left="1440" w:hanging="1440"/>
        <w:rPr>
          <w:rFonts w:ascii="Segoe UI" w:eastAsia="Times New Roman" w:hAnsi="Segoe UI" w:cs="Segoe UI"/>
        </w:rPr>
      </w:pPr>
      <w:r w:rsidRPr="001A7AD9">
        <w:rPr>
          <w:rFonts w:ascii="Segoe UI" w:eastAsia="Times New Roman" w:hAnsi="Segoe UI" w:cs="Segoe UI"/>
          <w:b/>
          <w:bCs/>
        </w:rPr>
        <w:t>DE</w:t>
      </w:r>
      <w:r w:rsidR="00D55849" w:rsidRPr="001A7AD9">
        <w:rPr>
          <w:rFonts w:ascii="Segoe UI" w:eastAsia="Times New Roman" w:hAnsi="Segoe UI" w:cs="Segoe UI"/>
          <w:b/>
          <w:bCs/>
        </w:rPr>
        <w:t>:</w:t>
      </w:r>
      <w:r w:rsidR="00D55849" w:rsidRPr="006E6992">
        <w:rPr>
          <w:rFonts w:ascii="Segoe UI" w:eastAsia="Times New Roman" w:hAnsi="Segoe UI" w:cs="Segoe UI"/>
        </w:rPr>
        <w:tab/>
      </w:r>
      <w:r w:rsidR="00D55849" w:rsidRPr="005D5615">
        <w:rPr>
          <w:rFonts w:ascii="Segoe UI" w:eastAsia="Times New Roman" w:hAnsi="Segoe UI" w:cs="Segoe UI"/>
          <w:lang w:val="es-ES"/>
        </w:rPr>
        <w:t>H</w:t>
      </w:r>
      <w:r w:rsidR="006E6992" w:rsidRPr="005D5615">
        <w:rPr>
          <w:rFonts w:ascii="Segoe UI" w:eastAsia="Times New Roman" w:hAnsi="Segoe UI" w:cs="Segoe UI"/>
          <w:lang w:val="es-ES"/>
        </w:rPr>
        <w:t xml:space="preserve">.C. </w:t>
      </w:r>
      <w:r w:rsidRPr="005D5615">
        <w:rPr>
          <w:rFonts w:ascii="Segoe UI" w:eastAsia="Times New Roman" w:hAnsi="Segoe UI" w:cs="Segoe UI"/>
          <w:lang w:val="es-ES"/>
        </w:rPr>
        <w:t>Juan Daniel Oviedo Arango</w:t>
      </w:r>
      <w:r w:rsidR="006E6992" w:rsidRPr="005D5615">
        <w:rPr>
          <w:rFonts w:ascii="Segoe UI" w:eastAsia="Times New Roman" w:hAnsi="Segoe UI" w:cs="Segoe UI"/>
          <w:lang w:val="es-ES"/>
        </w:rPr>
        <w:t xml:space="preserve">, </w:t>
      </w:r>
      <w:r w:rsidRPr="006E6992">
        <w:rPr>
          <w:rFonts w:ascii="Segoe UI" w:eastAsia="Times New Roman" w:hAnsi="Segoe UI" w:cs="Segoe UI"/>
        </w:rPr>
        <w:t>Emel Rojas Castillo</w:t>
      </w:r>
      <w:r w:rsidR="006E6992" w:rsidRPr="006E6992">
        <w:rPr>
          <w:rFonts w:ascii="Segoe UI" w:eastAsia="Times New Roman" w:hAnsi="Segoe UI" w:cs="Segoe UI"/>
        </w:rPr>
        <w:t xml:space="preserve">, </w:t>
      </w:r>
      <w:r w:rsidRPr="006E6992">
        <w:rPr>
          <w:rFonts w:ascii="Segoe UI" w:eastAsia="Times New Roman" w:hAnsi="Segoe UI" w:cs="Segoe UI"/>
        </w:rPr>
        <w:t>Samir José Abisambra Vesga</w:t>
      </w:r>
    </w:p>
    <w:p w14:paraId="604A9B49" w14:textId="77777777" w:rsidR="002921F6" w:rsidRPr="006E6992" w:rsidRDefault="002921F6" w:rsidP="002921F6">
      <w:pPr>
        <w:rPr>
          <w:rFonts w:ascii="Segoe UI" w:eastAsia="Times New Roman" w:hAnsi="Segoe UI" w:cs="Segoe UI"/>
        </w:rPr>
      </w:pPr>
      <w:r w:rsidRPr="006E6992">
        <w:rPr>
          <w:rFonts w:ascii="Segoe UI" w:eastAsia="Times New Roman" w:hAnsi="Segoe UI" w:cs="Segoe UI"/>
        </w:rPr>
        <w:t xml:space="preserve">                      </w:t>
      </w:r>
    </w:p>
    <w:p w14:paraId="4F4D69A0" w14:textId="77777777" w:rsidR="002921F6" w:rsidRPr="006E6992" w:rsidRDefault="002921F6" w:rsidP="002921F6">
      <w:pPr>
        <w:rPr>
          <w:rFonts w:ascii="Segoe UI" w:eastAsia="Times New Roman" w:hAnsi="Segoe UI" w:cs="Segoe UI"/>
        </w:rPr>
      </w:pPr>
      <w:r w:rsidRPr="001A7AD9">
        <w:rPr>
          <w:rFonts w:ascii="Segoe UI" w:eastAsia="Times New Roman" w:hAnsi="Segoe UI" w:cs="Segoe UI"/>
          <w:b/>
          <w:bCs/>
        </w:rPr>
        <w:t>ASUNTO:</w:t>
      </w:r>
      <w:r w:rsidRPr="006E6992">
        <w:rPr>
          <w:rFonts w:ascii="Segoe UI" w:eastAsia="Times New Roman" w:hAnsi="Segoe UI" w:cs="Segoe UI"/>
        </w:rPr>
        <w:t xml:space="preserve"> </w:t>
      </w:r>
      <w:r w:rsidRPr="006E6992">
        <w:rPr>
          <w:rFonts w:ascii="Segoe UI" w:eastAsia="Times New Roman" w:hAnsi="Segoe UI" w:cs="Segoe UI"/>
        </w:rPr>
        <w:tab/>
        <w:t>Presentación Proyecto de Acuerdo</w:t>
      </w:r>
    </w:p>
    <w:p w14:paraId="67DA10A4" w14:textId="77777777" w:rsidR="002921F6" w:rsidRPr="006E6992" w:rsidRDefault="002921F6" w:rsidP="002921F6">
      <w:pPr>
        <w:rPr>
          <w:rFonts w:ascii="Segoe UI" w:eastAsia="Times New Roman" w:hAnsi="Segoe UI" w:cs="Segoe UI"/>
        </w:rPr>
      </w:pPr>
    </w:p>
    <w:p w14:paraId="7EFB1741" w14:textId="4D174EF1" w:rsidR="002921F6" w:rsidRPr="006E6992" w:rsidRDefault="002921F6" w:rsidP="002921F6">
      <w:pPr>
        <w:jc w:val="both"/>
        <w:rPr>
          <w:rFonts w:ascii="Segoe UI" w:eastAsia="Times New Roman" w:hAnsi="Segoe UI" w:cs="Segoe UI"/>
        </w:rPr>
      </w:pPr>
      <w:r w:rsidRPr="006E6992">
        <w:rPr>
          <w:rFonts w:ascii="Segoe UI" w:eastAsia="Times New Roman" w:hAnsi="Segoe UI" w:cs="Segoe UI"/>
        </w:rPr>
        <w:t>Por medio del presente, y de conformidad con lo dispuesto en los artículos 65, 66 y 67 del Acuerdo 741 de 2019 “Reglamento Interno del Concejo de Bogotá D.C.”, presentamos a consideración de la Corporación el Proyecto de Acuerdo “</w:t>
      </w:r>
      <w:r w:rsidRPr="006E6992">
        <w:rPr>
          <w:rFonts w:ascii="Segoe UI" w:eastAsia="Times New Roman" w:hAnsi="Segoe UI" w:cs="Segoe UI"/>
          <w:b/>
        </w:rPr>
        <w:t xml:space="preserve">Por medio del cual se establecen lineamientos para la racionalización normativa de los Acuerdos del Concejo de Bogotá y se crea el Observatorio de Seguimiento y Evaluación del Cumplimiento Normativo (“Alfonso López Michelsen”) en Bogotá D.C.” </w:t>
      </w:r>
      <w:r w:rsidRPr="006E6992">
        <w:rPr>
          <w:rFonts w:ascii="Segoe UI" w:eastAsia="Times New Roman" w:hAnsi="Segoe UI" w:cs="Segoe UI"/>
        </w:rPr>
        <w:t>para que por favor surta el trámite correspondiente para las sesiones ordinarias del mes de mayo.</w:t>
      </w:r>
    </w:p>
    <w:p w14:paraId="01B81081" w14:textId="77777777" w:rsidR="002921F6" w:rsidRPr="006E6992" w:rsidRDefault="002921F6" w:rsidP="002921F6">
      <w:pPr>
        <w:rPr>
          <w:rFonts w:ascii="Segoe UI" w:eastAsia="Times New Roman" w:hAnsi="Segoe UI" w:cs="Segoe UI"/>
        </w:rPr>
      </w:pPr>
      <w:r w:rsidRPr="006E6992">
        <w:rPr>
          <w:rFonts w:ascii="Segoe UI" w:eastAsia="Times New Roman" w:hAnsi="Segoe UI" w:cs="Segoe UI"/>
        </w:rPr>
        <w:t xml:space="preserve"> </w:t>
      </w:r>
    </w:p>
    <w:p w14:paraId="0D5DC9F5" w14:textId="1F12FEB9" w:rsidR="002921F6" w:rsidRDefault="001A7AD9" w:rsidP="002921F6">
      <w:pPr>
        <w:rPr>
          <w:rFonts w:ascii="Segoe UI" w:eastAsia="Times New Roman" w:hAnsi="Segoe UI" w:cs="Segoe UI"/>
        </w:rPr>
      </w:pPr>
      <w:r>
        <w:rPr>
          <w:rFonts w:ascii="Segoe UI" w:eastAsia="Times New Roman" w:hAnsi="Segoe UI" w:cs="Segoe UI"/>
        </w:rPr>
        <w:t>Cordialmente,</w:t>
      </w:r>
    </w:p>
    <w:p w14:paraId="4089444D" w14:textId="77777777" w:rsidR="001A7AD9" w:rsidRDefault="001A7AD9" w:rsidP="002921F6">
      <w:pPr>
        <w:rPr>
          <w:rFonts w:ascii="Segoe UI" w:eastAsia="Times New Roman" w:hAnsi="Segoe UI" w:cs="Segoe UI"/>
        </w:rPr>
      </w:pPr>
    </w:p>
    <w:p w14:paraId="6739B81B" w14:textId="31B58DCB" w:rsidR="001A7AD9" w:rsidRDefault="001A7AD9" w:rsidP="002921F6">
      <w:pPr>
        <w:rPr>
          <w:rFonts w:ascii="Segoe UI" w:eastAsia="Times New Roman" w:hAnsi="Segoe UI" w:cs="Segoe UI"/>
        </w:rPr>
      </w:pPr>
    </w:p>
    <w:p w14:paraId="1D0D7945" w14:textId="77777777" w:rsidR="005D5615" w:rsidRDefault="005D5615" w:rsidP="002921F6">
      <w:pPr>
        <w:rPr>
          <w:rFonts w:ascii="Segoe UI" w:eastAsia="Times New Roman" w:hAnsi="Segoe UI" w:cs="Segoe UI"/>
        </w:rPr>
      </w:pPr>
    </w:p>
    <w:tbl>
      <w:tblPr>
        <w:tblStyle w:val="TableNormal"/>
        <w:tblW w:w="9087" w:type="dxa"/>
        <w:tblInd w:w="-15" w:type="dxa"/>
        <w:tblLook w:val="04A0" w:firstRow="1" w:lastRow="0" w:firstColumn="1" w:lastColumn="0" w:noHBand="0" w:noVBand="1"/>
      </w:tblPr>
      <w:tblGrid>
        <w:gridCol w:w="3276"/>
        <w:gridCol w:w="2615"/>
        <w:gridCol w:w="3196"/>
      </w:tblGrid>
      <w:tr w:rsidR="001A7AD9" w:rsidRPr="001A7AD9" w14:paraId="77F0B0F9" w14:textId="77777777" w:rsidTr="005D5615">
        <w:trPr>
          <w:trHeight w:val="330"/>
        </w:trPr>
        <w:tc>
          <w:tcPr>
            <w:tcW w:w="3276" w:type="dxa"/>
            <w:noWrap/>
            <w:hideMark/>
          </w:tcPr>
          <w:p w14:paraId="5D0E58CD" w14:textId="77777777" w:rsidR="001A7AD9" w:rsidRPr="001A7AD9" w:rsidRDefault="001A7AD9" w:rsidP="001A7AD9">
            <w:pPr>
              <w:spacing w:line="240" w:lineRule="auto"/>
              <w:jc w:val="center"/>
              <w:rPr>
                <w:rFonts w:ascii="Segoe UI" w:eastAsia="Times New Roman" w:hAnsi="Segoe UI" w:cs="Segoe UI"/>
                <w:b/>
                <w:bCs/>
                <w:color w:val="000000"/>
                <w:lang w:val="es-CO" w:eastAsia="es-CO"/>
              </w:rPr>
            </w:pPr>
            <w:r w:rsidRPr="001A7AD9">
              <w:rPr>
                <w:rFonts w:ascii="Segoe UI" w:eastAsia="Times New Roman" w:hAnsi="Segoe UI" w:cs="Segoe UI"/>
                <w:b/>
                <w:bCs/>
                <w:color w:val="000000"/>
                <w:lang w:val="es-CO" w:eastAsia="es-CO"/>
              </w:rPr>
              <w:t xml:space="preserve">Juan Daniel Oviedo Arango </w:t>
            </w:r>
          </w:p>
        </w:tc>
        <w:tc>
          <w:tcPr>
            <w:tcW w:w="2615" w:type="dxa"/>
            <w:noWrap/>
            <w:hideMark/>
          </w:tcPr>
          <w:p w14:paraId="0A719B40" w14:textId="77777777" w:rsidR="001A7AD9" w:rsidRPr="001A7AD9" w:rsidRDefault="001A7AD9" w:rsidP="001A7AD9">
            <w:pPr>
              <w:spacing w:line="240" w:lineRule="auto"/>
              <w:jc w:val="center"/>
              <w:rPr>
                <w:rFonts w:ascii="Segoe UI" w:eastAsia="Times New Roman" w:hAnsi="Segoe UI" w:cs="Segoe UI"/>
                <w:b/>
                <w:bCs/>
                <w:color w:val="000000"/>
                <w:lang w:val="es-CO" w:eastAsia="es-CO"/>
              </w:rPr>
            </w:pPr>
          </w:p>
        </w:tc>
        <w:tc>
          <w:tcPr>
            <w:tcW w:w="3196" w:type="dxa"/>
            <w:noWrap/>
            <w:hideMark/>
          </w:tcPr>
          <w:p w14:paraId="435D9382" w14:textId="77777777" w:rsidR="001A7AD9" w:rsidRPr="001A7AD9" w:rsidRDefault="001A7AD9" w:rsidP="001A7AD9">
            <w:pPr>
              <w:spacing w:line="240" w:lineRule="auto"/>
              <w:jc w:val="center"/>
              <w:rPr>
                <w:rFonts w:ascii="Segoe UI" w:eastAsia="Times New Roman" w:hAnsi="Segoe UI" w:cs="Segoe UI"/>
                <w:b/>
                <w:bCs/>
                <w:color w:val="000000"/>
                <w:lang w:val="es-CO" w:eastAsia="es-CO"/>
              </w:rPr>
            </w:pPr>
            <w:r w:rsidRPr="001A7AD9">
              <w:rPr>
                <w:rFonts w:ascii="Segoe UI" w:eastAsia="Times New Roman" w:hAnsi="Segoe UI" w:cs="Segoe UI"/>
                <w:b/>
                <w:bCs/>
                <w:color w:val="000000"/>
                <w:lang w:val="es-CO" w:eastAsia="es-CO"/>
              </w:rPr>
              <w:t>Samir José Abisambra Vesga</w:t>
            </w:r>
          </w:p>
        </w:tc>
      </w:tr>
      <w:tr w:rsidR="001A7AD9" w:rsidRPr="001A7AD9" w14:paraId="11B900C0" w14:textId="77777777" w:rsidTr="005D5615">
        <w:trPr>
          <w:trHeight w:val="330"/>
        </w:trPr>
        <w:tc>
          <w:tcPr>
            <w:tcW w:w="3276" w:type="dxa"/>
            <w:noWrap/>
            <w:hideMark/>
          </w:tcPr>
          <w:p w14:paraId="67C23CFC" w14:textId="77777777" w:rsidR="001A7AD9" w:rsidRPr="001A7AD9" w:rsidRDefault="001A7AD9" w:rsidP="001A7AD9">
            <w:pPr>
              <w:spacing w:line="240" w:lineRule="auto"/>
              <w:jc w:val="center"/>
              <w:rPr>
                <w:rFonts w:ascii="Segoe UI" w:eastAsia="Times New Roman" w:hAnsi="Segoe UI" w:cs="Segoe UI"/>
                <w:color w:val="000000"/>
                <w:lang w:val="es-CO" w:eastAsia="es-CO"/>
              </w:rPr>
            </w:pPr>
            <w:r w:rsidRPr="001A7AD9">
              <w:rPr>
                <w:rFonts w:ascii="Segoe UI" w:eastAsia="Times New Roman" w:hAnsi="Segoe UI" w:cs="Segoe UI"/>
                <w:color w:val="000000"/>
                <w:lang w:val="es-CO" w:eastAsia="es-CO"/>
              </w:rPr>
              <w:t xml:space="preserve">Concejal de Bogotá </w:t>
            </w:r>
          </w:p>
        </w:tc>
        <w:tc>
          <w:tcPr>
            <w:tcW w:w="2615" w:type="dxa"/>
            <w:noWrap/>
            <w:hideMark/>
          </w:tcPr>
          <w:p w14:paraId="21AA8B8E" w14:textId="77777777" w:rsidR="001A7AD9" w:rsidRPr="001A7AD9" w:rsidRDefault="001A7AD9" w:rsidP="001A7AD9">
            <w:pPr>
              <w:spacing w:line="240" w:lineRule="auto"/>
              <w:jc w:val="center"/>
              <w:rPr>
                <w:rFonts w:ascii="Segoe UI" w:eastAsia="Times New Roman" w:hAnsi="Segoe UI" w:cs="Segoe UI"/>
                <w:color w:val="000000"/>
                <w:lang w:val="es-CO" w:eastAsia="es-CO"/>
              </w:rPr>
            </w:pPr>
          </w:p>
        </w:tc>
        <w:tc>
          <w:tcPr>
            <w:tcW w:w="3196" w:type="dxa"/>
            <w:noWrap/>
            <w:hideMark/>
          </w:tcPr>
          <w:p w14:paraId="26B891AA" w14:textId="77777777" w:rsidR="001A7AD9" w:rsidRPr="001A7AD9" w:rsidRDefault="001A7AD9" w:rsidP="001A7AD9">
            <w:pPr>
              <w:spacing w:line="240" w:lineRule="auto"/>
              <w:jc w:val="center"/>
              <w:rPr>
                <w:rFonts w:ascii="Segoe UI" w:eastAsia="Times New Roman" w:hAnsi="Segoe UI" w:cs="Segoe UI"/>
                <w:color w:val="000000"/>
                <w:lang w:val="es-CO" w:eastAsia="es-CO"/>
              </w:rPr>
            </w:pPr>
            <w:r w:rsidRPr="001A7AD9">
              <w:rPr>
                <w:rFonts w:ascii="Segoe UI" w:eastAsia="Times New Roman" w:hAnsi="Segoe UI" w:cs="Segoe UI"/>
                <w:color w:val="000000"/>
                <w:lang w:val="es-CO" w:eastAsia="es-CO"/>
              </w:rPr>
              <w:t xml:space="preserve"> Concejal de Bogotá</w:t>
            </w:r>
          </w:p>
        </w:tc>
      </w:tr>
      <w:tr w:rsidR="001A7AD9" w:rsidRPr="001A7AD9" w14:paraId="4C7D14D9" w14:textId="77777777" w:rsidTr="005D5615">
        <w:trPr>
          <w:trHeight w:val="330"/>
        </w:trPr>
        <w:tc>
          <w:tcPr>
            <w:tcW w:w="3276" w:type="dxa"/>
            <w:noWrap/>
            <w:hideMark/>
          </w:tcPr>
          <w:p w14:paraId="015E7F00" w14:textId="77777777" w:rsidR="001A7AD9" w:rsidRPr="001A7AD9" w:rsidRDefault="001A7AD9" w:rsidP="001A7AD9">
            <w:pPr>
              <w:spacing w:line="240" w:lineRule="auto"/>
              <w:jc w:val="center"/>
              <w:rPr>
                <w:rFonts w:ascii="Segoe UI" w:eastAsia="Times New Roman" w:hAnsi="Segoe UI" w:cs="Segoe UI"/>
                <w:color w:val="000000"/>
                <w:lang w:val="es-CO" w:eastAsia="es-CO"/>
              </w:rPr>
            </w:pPr>
            <w:r w:rsidRPr="001A7AD9">
              <w:rPr>
                <w:rFonts w:ascii="Segoe UI" w:eastAsia="Times New Roman" w:hAnsi="Segoe UI" w:cs="Segoe UI"/>
                <w:color w:val="000000"/>
                <w:lang w:val="es-CO" w:eastAsia="es-CO"/>
              </w:rPr>
              <w:t>Con Toda por Bogotá</w:t>
            </w:r>
          </w:p>
        </w:tc>
        <w:tc>
          <w:tcPr>
            <w:tcW w:w="2615" w:type="dxa"/>
            <w:noWrap/>
            <w:hideMark/>
          </w:tcPr>
          <w:p w14:paraId="213ACDC9" w14:textId="77777777" w:rsidR="001A7AD9" w:rsidRPr="001A7AD9" w:rsidRDefault="001A7AD9" w:rsidP="001A7AD9">
            <w:pPr>
              <w:spacing w:line="240" w:lineRule="auto"/>
              <w:jc w:val="center"/>
              <w:rPr>
                <w:rFonts w:ascii="Segoe UI" w:eastAsia="Times New Roman" w:hAnsi="Segoe UI" w:cs="Segoe UI"/>
                <w:color w:val="000000"/>
                <w:lang w:val="es-CO" w:eastAsia="es-CO"/>
              </w:rPr>
            </w:pPr>
          </w:p>
        </w:tc>
        <w:tc>
          <w:tcPr>
            <w:tcW w:w="3196" w:type="dxa"/>
            <w:noWrap/>
            <w:hideMark/>
          </w:tcPr>
          <w:p w14:paraId="67F566FE" w14:textId="77777777" w:rsidR="001A7AD9" w:rsidRPr="001A7AD9" w:rsidRDefault="001A7AD9" w:rsidP="001A7AD9">
            <w:pPr>
              <w:spacing w:line="240" w:lineRule="auto"/>
              <w:jc w:val="center"/>
              <w:rPr>
                <w:rFonts w:ascii="Segoe UI" w:eastAsia="Times New Roman" w:hAnsi="Segoe UI" w:cs="Segoe UI"/>
                <w:color w:val="000000"/>
                <w:lang w:val="es-CO" w:eastAsia="es-CO"/>
              </w:rPr>
            </w:pPr>
            <w:r w:rsidRPr="001A7AD9">
              <w:rPr>
                <w:rFonts w:ascii="Segoe UI" w:eastAsia="Times New Roman" w:hAnsi="Segoe UI" w:cs="Segoe UI"/>
                <w:color w:val="000000"/>
                <w:lang w:val="es-CO" w:eastAsia="es-CO"/>
              </w:rPr>
              <w:t xml:space="preserve"> Partido Liberal Colombiano</w:t>
            </w:r>
          </w:p>
        </w:tc>
      </w:tr>
      <w:tr w:rsidR="001A7AD9" w:rsidRPr="001A7AD9" w14:paraId="53EA335B" w14:textId="77777777" w:rsidTr="005D5615">
        <w:trPr>
          <w:trHeight w:val="713"/>
        </w:trPr>
        <w:tc>
          <w:tcPr>
            <w:tcW w:w="3276" w:type="dxa"/>
            <w:noWrap/>
            <w:hideMark/>
          </w:tcPr>
          <w:p w14:paraId="7595A0A5" w14:textId="77777777" w:rsidR="001A7AD9" w:rsidRPr="001A7AD9" w:rsidRDefault="001A7AD9" w:rsidP="001A7AD9">
            <w:pPr>
              <w:spacing w:line="240" w:lineRule="auto"/>
              <w:jc w:val="center"/>
              <w:rPr>
                <w:rFonts w:ascii="Segoe UI" w:eastAsia="Times New Roman" w:hAnsi="Segoe UI" w:cs="Segoe UI"/>
                <w:color w:val="000000"/>
                <w:lang w:val="es-CO" w:eastAsia="es-CO"/>
              </w:rPr>
            </w:pPr>
          </w:p>
        </w:tc>
        <w:tc>
          <w:tcPr>
            <w:tcW w:w="2615" w:type="dxa"/>
            <w:noWrap/>
            <w:hideMark/>
          </w:tcPr>
          <w:p w14:paraId="0840D5A7" w14:textId="77777777" w:rsidR="001A7AD9" w:rsidRPr="001A7AD9" w:rsidRDefault="001A7AD9" w:rsidP="001A7AD9">
            <w:pPr>
              <w:spacing w:line="240" w:lineRule="auto"/>
              <w:jc w:val="center"/>
              <w:rPr>
                <w:rFonts w:ascii="Times New Roman" w:eastAsia="Times New Roman" w:hAnsi="Times New Roman" w:cs="Times New Roman"/>
                <w:sz w:val="20"/>
                <w:szCs w:val="20"/>
                <w:lang w:val="es-CO" w:eastAsia="es-CO"/>
              </w:rPr>
            </w:pPr>
          </w:p>
        </w:tc>
        <w:tc>
          <w:tcPr>
            <w:tcW w:w="3196" w:type="dxa"/>
            <w:noWrap/>
            <w:hideMark/>
          </w:tcPr>
          <w:p w14:paraId="3A5116F3" w14:textId="77777777" w:rsidR="001A7AD9" w:rsidRPr="001A7AD9" w:rsidRDefault="001A7AD9" w:rsidP="001A7AD9">
            <w:pPr>
              <w:spacing w:line="240" w:lineRule="auto"/>
              <w:jc w:val="center"/>
              <w:rPr>
                <w:rFonts w:ascii="Times New Roman" w:eastAsia="Times New Roman" w:hAnsi="Times New Roman" w:cs="Times New Roman"/>
                <w:sz w:val="20"/>
                <w:szCs w:val="20"/>
                <w:lang w:val="es-CO" w:eastAsia="es-CO"/>
              </w:rPr>
            </w:pPr>
          </w:p>
        </w:tc>
      </w:tr>
      <w:tr w:rsidR="001A7AD9" w:rsidRPr="001A7AD9" w14:paraId="6C289F7F" w14:textId="77777777" w:rsidTr="005D5615">
        <w:trPr>
          <w:trHeight w:val="330"/>
        </w:trPr>
        <w:tc>
          <w:tcPr>
            <w:tcW w:w="3276" w:type="dxa"/>
            <w:noWrap/>
            <w:hideMark/>
          </w:tcPr>
          <w:p w14:paraId="5AC1040C" w14:textId="77777777" w:rsidR="001A7AD9" w:rsidRPr="001A7AD9" w:rsidRDefault="001A7AD9" w:rsidP="001A7AD9">
            <w:pPr>
              <w:spacing w:line="240" w:lineRule="auto"/>
              <w:jc w:val="center"/>
              <w:rPr>
                <w:rFonts w:ascii="Times New Roman" w:eastAsia="Times New Roman" w:hAnsi="Times New Roman" w:cs="Times New Roman"/>
                <w:sz w:val="20"/>
                <w:szCs w:val="20"/>
                <w:lang w:val="es-CO" w:eastAsia="es-CO"/>
              </w:rPr>
            </w:pPr>
          </w:p>
        </w:tc>
        <w:tc>
          <w:tcPr>
            <w:tcW w:w="2615" w:type="dxa"/>
            <w:noWrap/>
            <w:hideMark/>
          </w:tcPr>
          <w:p w14:paraId="39C51FF8" w14:textId="77777777" w:rsidR="001A7AD9" w:rsidRPr="001A7AD9" w:rsidRDefault="001A7AD9" w:rsidP="001A7AD9">
            <w:pPr>
              <w:spacing w:line="240" w:lineRule="auto"/>
              <w:jc w:val="center"/>
              <w:rPr>
                <w:rFonts w:ascii="Segoe UI" w:eastAsia="Times New Roman" w:hAnsi="Segoe UI" w:cs="Segoe UI"/>
                <w:b/>
                <w:bCs/>
                <w:color w:val="000000"/>
                <w:lang w:val="es-CO" w:eastAsia="es-CO"/>
              </w:rPr>
            </w:pPr>
            <w:r w:rsidRPr="001A7AD9">
              <w:rPr>
                <w:rFonts w:ascii="Segoe UI" w:eastAsia="Times New Roman" w:hAnsi="Segoe UI" w:cs="Segoe UI"/>
                <w:b/>
                <w:bCs/>
                <w:color w:val="000000"/>
                <w:lang w:val="es-CO" w:eastAsia="es-CO"/>
              </w:rPr>
              <w:t>Emel Rojas Castillo</w:t>
            </w:r>
          </w:p>
        </w:tc>
        <w:tc>
          <w:tcPr>
            <w:tcW w:w="3196" w:type="dxa"/>
            <w:noWrap/>
            <w:hideMark/>
          </w:tcPr>
          <w:p w14:paraId="5A683E3D" w14:textId="77777777" w:rsidR="001A7AD9" w:rsidRPr="001A7AD9" w:rsidRDefault="001A7AD9" w:rsidP="001A7AD9">
            <w:pPr>
              <w:spacing w:line="240" w:lineRule="auto"/>
              <w:jc w:val="center"/>
              <w:rPr>
                <w:rFonts w:ascii="Segoe UI" w:eastAsia="Times New Roman" w:hAnsi="Segoe UI" w:cs="Segoe UI"/>
                <w:b/>
                <w:bCs/>
                <w:color w:val="000000"/>
                <w:lang w:val="es-CO" w:eastAsia="es-CO"/>
              </w:rPr>
            </w:pPr>
          </w:p>
        </w:tc>
      </w:tr>
      <w:tr w:rsidR="001A7AD9" w:rsidRPr="001A7AD9" w14:paraId="29621CE2" w14:textId="77777777" w:rsidTr="005D5615">
        <w:trPr>
          <w:trHeight w:val="330"/>
        </w:trPr>
        <w:tc>
          <w:tcPr>
            <w:tcW w:w="3276" w:type="dxa"/>
            <w:noWrap/>
            <w:hideMark/>
          </w:tcPr>
          <w:p w14:paraId="6D7BB635" w14:textId="77777777" w:rsidR="001A7AD9" w:rsidRPr="001A7AD9" w:rsidRDefault="001A7AD9" w:rsidP="001A7AD9">
            <w:pPr>
              <w:spacing w:line="240" w:lineRule="auto"/>
              <w:jc w:val="center"/>
              <w:rPr>
                <w:rFonts w:ascii="Times New Roman" w:eastAsia="Times New Roman" w:hAnsi="Times New Roman" w:cs="Times New Roman"/>
                <w:sz w:val="20"/>
                <w:szCs w:val="20"/>
                <w:lang w:val="es-CO" w:eastAsia="es-CO"/>
              </w:rPr>
            </w:pPr>
          </w:p>
        </w:tc>
        <w:tc>
          <w:tcPr>
            <w:tcW w:w="2615" w:type="dxa"/>
            <w:noWrap/>
            <w:hideMark/>
          </w:tcPr>
          <w:p w14:paraId="3E09FED3" w14:textId="77777777" w:rsidR="001A7AD9" w:rsidRPr="001A7AD9" w:rsidRDefault="001A7AD9" w:rsidP="001A7AD9">
            <w:pPr>
              <w:spacing w:line="240" w:lineRule="auto"/>
              <w:jc w:val="center"/>
              <w:rPr>
                <w:rFonts w:ascii="Segoe UI" w:eastAsia="Times New Roman" w:hAnsi="Segoe UI" w:cs="Segoe UI"/>
                <w:color w:val="000000"/>
                <w:lang w:val="es-CO" w:eastAsia="es-CO"/>
              </w:rPr>
            </w:pPr>
            <w:r w:rsidRPr="001A7AD9">
              <w:rPr>
                <w:rFonts w:ascii="Segoe UI" w:eastAsia="Times New Roman" w:hAnsi="Segoe UI" w:cs="Segoe UI"/>
                <w:color w:val="000000"/>
                <w:lang w:val="es-CO" w:eastAsia="es-CO"/>
              </w:rPr>
              <w:t>Concejal de Bogotá</w:t>
            </w:r>
          </w:p>
        </w:tc>
        <w:tc>
          <w:tcPr>
            <w:tcW w:w="3196" w:type="dxa"/>
            <w:noWrap/>
            <w:hideMark/>
          </w:tcPr>
          <w:p w14:paraId="2081A9F7" w14:textId="77777777" w:rsidR="001A7AD9" w:rsidRPr="001A7AD9" w:rsidRDefault="001A7AD9" w:rsidP="001A7AD9">
            <w:pPr>
              <w:spacing w:line="240" w:lineRule="auto"/>
              <w:jc w:val="center"/>
              <w:rPr>
                <w:rFonts w:ascii="Segoe UI" w:eastAsia="Times New Roman" w:hAnsi="Segoe UI" w:cs="Segoe UI"/>
                <w:color w:val="000000"/>
                <w:lang w:val="es-CO" w:eastAsia="es-CO"/>
              </w:rPr>
            </w:pPr>
          </w:p>
        </w:tc>
      </w:tr>
      <w:tr w:rsidR="001A7AD9" w:rsidRPr="001A7AD9" w14:paraId="378E3B4A" w14:textId="77777777" w:rsidTr="005D5615">
        <w:trPr>
          <w:trHeight w:val="330"/>
        </w:trPr>
        <w:tc>
          <w:tcPr>
            <w:tcW w:w="3276" w:type="dxa"/>
            <w:noWrap/>
            <w:hideMark/>
          </w:tcPr>
          <w:p w14:paraId="33FACDC3" w14:textId="77777777" w:rsidR="001A7AD9" w:rsidRPr="001A7AD9" w:rsidRDefault="001A7AD9" w:rsidP="001A7AD9">
            <w:pPr>
              <w:spacing w:line="240" w:lineRule="auto"/>
              <w:jc w:val="center"/>
              <w:rPr>
                <w:rFonts w:ascii="Times New Roman" w:eastAsia="Times New Roman" w:hAnsi="Times New Roman" w:cs="Times New Roman"/>
                <w:sz w:val="20"/>
                <w:szCs w:val="20"/>
                <w:lang w:val="es-CO" w:eastAsia="es-CO"/>
              </w:rPr>
            </w:pPr>
          </w:p>
        </w:tc>
        <w:tc>
          <w:tcPr>
            <w:tcW w:w="2615" w:type="dxa"/>
            <w:noWrap/>
            <w:hideMark/>
          </w:tcPr>
          <w:p w14:paraId="37B48C81" w14:textId="77777777" w:rsidR="001A7AD9" w:rsidRPr="001A7AD9" w:rsidRDefault="001A7AD9" w:rsidP="001A7AD9">
            <w:pPr>
              <w:spacing w:line="240" w:lineRule="auto"/>
              <w:jc w:val="center"/>
              <w:rPr>
                <w:rFonts w:ascii="Segoe UI" w:eastAsia="Times New Roman" w:hAnsi="Segoe UI" w:cs="Segoe UI"/>
                <w:color w:val="000000"/>
                <w:lang w:val="es-CO" w:eastAsia="es-CO"/>
              </w:rPr>
            </w:pPr>
            <w:r w:rsidRPr="001A7AD9">
              <w:rPr>
                <w:rFonts w:ascii="Segoe UI" w:eastAsia="Times New Roman" w:hAnsi="Segoe UI" w:cs="Segoe UI"/>
                <w:color w:val="000000"/>
                <w:lang w:val="es-CO" w:eastAsia="es-CO"/>
              </w:rPr>
              <w:t>Partido Nueva Fuerza Democrática</w:t>
            </w:r>
          </w:p>
        </w:tc>
        <w:tc>
          <w:tcPr>
            <w:tcW w:w="3196" w:type="dxa"/>
            <w:noWrap/>
            <w:hideMark/>
          </w:tcPr>
          <w:p w14:paraId="247F0276" w14:textId="77777777" w:rsidR="001A7AD9" w:rsidRPr="001A7AD9" w:rsidRDefault="001A7AD9" w:rsidP="001A7AD9">
            <w:pPr>
              <w:spacing w:line="240" w:lineRule="auto"/>
              <w:jc w:val="center"/>
              <w:rPr>
                <w:rFonts w:ascii="Segoe UI" w:eastAsia="Times New Roman" w:hAnsi="Segoe UI" w:cs="Segoe UI"/>
                <w:color w:val="000000"/>
                <w:lang w:val="es-CO" w:eastAsia="es-CO"/>
              </w:rPr>
            </w:pPr>
          </w:p>
        </w:tc>
      </w:tr>
    </w:tbl>
    <w:p w14:paraId="670B1176" w14:textId="77777777" w:rsidR="001A7AD9" w:rsidRPr="006E6992" w:rsidRDefault="001A7AD9" w:rsidP="001A7AD9">
      <w:pPr>
        <w:jc w:val="center"/>
        <w:rPr>
          <w:rFonts w:ascii="Segoe UI" w:eastAsia="Times New Roman" w:hAnsi="Segoe UI" w:cs="Segoe UI"/>
        </w:rPr>
      </w:pPr>
    </w:p>
    <w:p w14:paraId="75478DF8" w14:textId="77777777" w:rsidR="005B19BE" w:rsidRPr="006E6992" w:rsidRDefault="005B19BE" w:rsidP="002921F6">
      <w:pPr>
        <w:rPr>
          <w:rFonts w:ascii="Segoe UI" w:eastAsia="Times New Roman" w:hAnsi="Segoe UI" w:cs="Segoe UI"/>
        </w:rPr>
      </w:pPr>
    </w:p>
    <w:p w14:paraId="77026B92" w14:textId="77777777" w:rsidR="005B19BE" w:rsidRPr="006E6992" w:rsidRDefault="005B19BE" w:rsidP="002921F6">
      <w:pPr>
        <w:rPr>
          <w:rFonts w:ascii="Segoe UI" w:eastAsia="Times New Roman" w:hAnsi="Segoe UI" w:cs="Segoe UI"/>
        </w:rPr>
      </w:pPr>
    </w:p>
    <w:p w14:paraId="578847B4" w14:textId="35FF4501" w:rsidR="00ED0230" w:rsidRPr="00D55849" w:rsidRDefault="009B1051" w:rsidP="00912EC2">
      <w:pPr>
        <w:spacing w:before="240" w:after="240"/>
        <w:jc w:val="center"/>
        <w:rPr>
          <w:rFonts w:ascii="Segoe UI" w:hAnsi="Segoe UI" w:cs="Segoe UI"/>
          <w:b/>
          <w:bCs/>
        </w:rPr>
      </w:pPr>
      <w:r w:rsidRPr="00D55849">
        <w:rPr>
          <w:rFonts w:ascii="Segoe UI" w:hAnsi="Segoe UI" w:cs="Segoe UI"/>
          <w:b/>
          <w:bCs/>
        </w:rPr>
        <w:lastRenderedPageBreak/>
        <w:t xml:space="preserve">PROYECTO DE ACUERDO No. </w:t>
      </w:r>
      <w:r w:rsidR="00CE0434">
        <w:rPr>
          <w:rFonts w:ascii="Segoe UI" w:hAnsi="Segoe UI" w:cs="Segoe UI"/>
          <w:b/>
          <w:bCs/>
        </w:rPr>
        <w:t>443</w:t>
      </w:r>
      <w:r w:rsidRPr="00D55849">
        <w:rPr>
          <w:rFonts w:ascii="Segoe UI" w:hAnsi="Segoe UI" w:cs="Segoe UI"/>
          <w:b/>
          <w:bCs/>
        </w:rPr>
        <w:t xml:space="preserve"> de 2025</w:t>
      </w:r>
    </w:p>
    <w:p w14:paraId="2233B383" w14:textId="2919B8F7" w:rsidR="00ED0230" w:rsidRPr="001A7AD9" w:rsidRDefault="002921F6">
      <w:pPr>
        <w:spacing w:before="240" w:after="240"/>
        <w:jc w:val="center"/>
        <w:rPr>
          <w:rFonts w:ascii="Segoe UI" w:hAnsi="Segoe UI" w:cs="Segoe UI"/>
          <w:bCs/>
        </w:rPr>
      </w:pPr>
      <w:r w:rsidRPr="001A7AD9">
        <w:rPr>
          <w:rFonts w:ascii="Segoe UI" w:hAnsi="Segoe UI" w:cs="Segoe UI"/>
          <w:bCs/>
        </w:rPr>
        <w:t>“</w:t>
      </w:r>
      <w:r w:rsidR="009B1051" w:rsidRPr="001A7AD9">
        <w:rPr>
          <w:rFonts w:ascii="Segoe UI" w:hAnsi="Segoe UI" w:cs="Segoe UI"/>
          <w:bCs/>
        </w:rPr>
        <w:t>Por medio del cual se establecen lineamientos para la racionalización normativa de los Acuerdos del Concejo de Bogotá y se crea el Observatorio de Seguimiento y Evaluación del Cumplimiento Normativo (“Alfonso López Michelsen”)</w:t>
      </w:r>
      <w:r w:rsidR="009B1051" w:rsidRPr="001A7AD9">
        <w:rPr>
          <w:rFonts w:ascii="Segoe UI" w:hAnsi="Segoe UI" w:cs="Segoe UI"/>
          <w:bCs/>
          <w:i/>
        </w:rPr>
        <w:t xml:space="preserve"> </w:t>
      </w:r>
      <w:r w:rsidR="009B1051" w:rsidRPr="001A7AD9">
        <w:rPr>
          <w:rFonts w:ascii="Segoe UI" w:hAnsi="Segoe UI" w:cs="Segoe UI"/>
          <w:bCs/>
        </w:rPr>
        <w:t>en Bogotá D.C.”</w:t>
      </w:r>
    </w:p>
    <w:p w14:paraId="574FD125" w14:textId="4F60194E" w:rsidR="00ED0230" w:rsidRPr="00912EC2" w:rsidRDefault="009B1051" w:rsidP="00DD5755">
      <w:pPr>
        <w:spacing w:after="120"/>
        <w:ind w:left="860" w:hanging="440"/>
        <w:jc w:val="both"/>
        <w:rPr>
          <w:rFonts w:ascii="Segoe UI" w:hAnsi="Segoe UI" w:cs="Segoe UI"/>
          <w:b/>
        </w:rPr>
      </w:pPr>
      <w:r w:rsidRPr="00912EC2">
        <w:rPr>
          <w:rFonts w:ascii="Segoe UI" w:hAnsi="Segoe UI" w:cs="Segoe UI"/>
          <w:b/>
        </w:rPr>
        <w:t>I.</w:t>
      </w:r>
      <w:r w:rsidRPr="00912EC2">
        <w:rPr>
          <w:rFonts w:ascii="Segoe UI" w:eastAsia="Times New Roman" w:hAnsi="Segoe UI" w:cs="Segoe UI"/>
        </w:rPr>
        <w:t xml:space="preserve">         </w:t>
      </w:r>
      <w:r w:rsidRPr="00912EC2">
        <w:rPr>
          <w:rFonts w:ascii="Segoe UI" w:hAnsi="Segoe UI" w:cs="Segoe UI"/>
          <w:b/>
        </w:rPr>
        <w:t>EXPOSICIÓN DE MOTIVOS</w:t>
      </w:r>
    </w:p>
    <w:p w14:paraId="2C176457" w14:textId="77777777" w:rsidR="00ED0230" w:rsidRPr="00912EC2" w:rsidRDefault="009B1051">
      <w:pPr>
        <w:spacing w:before="240" w:after="120"/>
        <w:jc w:val="both"/>
        <w:rPr>
          <w:rFonts w:ascii="Segoe UI" w:hAnsi="Segoe UI" w:cs="Segoe UI"/>
          <w:b/>
        </w:rPr>
      </w:pPr>
      <w:r w:rsidRPr="00912EC2">
        <w:rPr>
          <w:rFonts w:ascii="Segoe UI" w:hAnsi="Segoe UI" w:cs="Segoe UI"/>
          <w:b/>
        </w:rPr>
        <w:t>1. OBJETO</w:t>
      </w:r>
    </w:p>
    <w:p w14:paraId="187126AA" w14:textId="5666D44B" w:rsidR="00ED0230" w:rsidRPr="00912EC2" w:rsidRDefault="009B1051">
      <w:pPr>
        <w:spacing w:before="240" w:after="120"/>
        <w:jc w:val="both"/>
        <w:rPr>
          <w:rFonts w:ascii="Segoe UI" w:hAnsi="Segoe UI" w:cs="Segoe UI"/>
        </w:rPr>
      </w:pPr>
      <w:r w:rsidRPr="00912EC2">
        <w:rPr>
          <w:rFonts w:ascii="Segoe UI" w:hAnsi="Segoe UI" w:cs="Segoe UI"/>
        </w:rPr>
        <w:t>El presente Acuerdo tiene por objeto establecer lineamientos para racionalizar las disposiciones contenidas en los Acuerdos del Concejo de Bogotá que establecen obligaciones relacionadas</w:t>
      </w:r>
      <w:r w:rsidR="00912EC2" w:rsidRPr="00912EC2">
        <w:rPr>
          <w:rFonts w:ascii="Segoe UI" w:hAnsi="Segoe UI" w:cs="Segoe UI"/>
        </w:rPr>
        <w:t xml:space="preserve"> </w:t>
      </w:r>
      <w:r w:rsidRPr="00912EC2">
        <w:rPr>
          <w:rFonts w:ascii="Segoe UI" w:hAnsi="Segoe UI" w:cs="Segoe UI"/>
        </w:rPr>
        <w:t>con la presentación de informes periódicos de avance en el cumplimiento de los mismos, y para la implementación de un mecanismo que permita a la Administración Distrital cumplir de manera más adecuada con su función de hacer seguimiento[1] y rendir cuentas sobre el avance en el cumplimiento de los compromisos adquiridos en los Acuerdos Distritales.</w:t>
      </w:r>
    </w:p>
    <w:p w14:paraId="47E4FF0E" w14:textId="77777777" w:rsidR="00ED0230" w:rsidRPr="00912EC2" w:rsidRDefault="009B1051">
      <w:pPr>
        <w:spacing w:before="240" w:after="120"/>
        <w:jc w:val="both"/>
        <w:rPr>
          <w:rFonts w:ascii="Segoe UI" w:hAnsi="Segoe UI" w:cs="Segoe UI"/>
          <w:b/>
        </w:rPr>
      </w:pPr>
      <w:r w:rsidRPr="00912EC2">
        <w:rPr>
          <w:rFonts w:ascii="Segoe UI" w:hAnsi="Segoe UI" w:cs="Segoe UI"/>
          <w:b/>
        </w:rPr>
        <w:t>2. ANTECEDENTES</w:t>
      </w:r>
    </w:p>
    <w:p w14:paraId="371997E0" w14:textId="3E04E018" w:rsidR="00ED0230" w:rsidRDefault="009B1051">
      <w:pPr>
        <w:spacing w:before="240" w:after="120"/>
        <w:jc w:val="both"/>
        <w:rPr>
          <w:rFonts w:ascii="Segoe UI" w:hAnsi="Segoe UI" w:cs="Segoe UI"/>
        </w:rPr>
      </w:pPr>
      <w:r w:rsidRPr="00912EC2">
        <w:rPr>
          <w:rFonts w:ascii="Segoe UI" w:hAnsi="Segoe UI" w:cs="Segoe UI"/>
        </w:rPr>
        <w:t xml:space="preserve">En los anales del concejo no existe evidencia de trámite de </w:t>
      </w:r>
      <w:r w:rsidR="00D55849">
        <w:rPr>
          <w:rFonts w:ascii="Segoe UI" w:hAnsi="Segoe UI" w:cs="Segoe UI"/>
        </w:rPr>
        <w:t>p</w:t>
      </w:r>
      <w:r w:rsidRPr="00912EC2">
        <w:rPr>
          <w:rFonts w:ascii="Segoe UI" w:hAnsi="Segoe UI" w:cs="Segoe UI"/>
        </w:rPr>
        <w:t xml:space="preserve">royectos de </w:t>
      </w:r>
      <w:r w:rsidR="00D55849">
        <w:rPr>
          <w:rFonts w:ascii="Segoe UI" w:hAnsi="Segoe UI" w:cs="Segoe UI"/>
        </w:rPr>
        <w:t>a</w:t>
      </w:r>
      <w:r w:rsidRPr="00912EC2">
        <w:rPr>
          <w:rFonts w:ascii="Segoe UI" w:hAnsi="Segoe UI" w:cs="Segoe UI"/>
        </w:rPr>
        <w:t>cuerdo relacionados con la materia (</w:t>
      </w:r>
      <w:r w:rsidR="00D55849">
        <w:rPr>
          <w:rFonts w:ascii="Segoe UI" w:hAnsi="Segoe UI" w:cs="Segoe UI"/>
        </w:rPr>
        <w:t>r</w:t>
      </w:r>
      <w:r w:rsidRPr="00912EC2">
        <w:rPr>
          <w:rFonts w:ascii="Segoe UI" w:hAnsi="Segoe UI" w:cs="Segoe UI"/>
        </w:rPr>
        <w:t>acionalización normativa o relacionados con esta) en los últimos 5 años.</w:t>
      </w:r>
    </w:p>
    <w:p w14:paraId="1399195B" w14:textId="2FE7A078" w:rsidR="00DE24D3" w:rsidRDefault="00DE24D3">
      <w:pPr>
        <w:spacing w:before="240" w:after="120"/>
        <w:jc w:val="both"/>
        <w:rPr>
          <w:rFonts w:ascii="Segoe UI" w:hAnsi="Segoe UI" w:cs="Segoe UI"/>
        </w:rPr>
      </w:pPr>
      <w:r>
        <w:rPr>
          <w:rFonts w:ascii="Segoe UI" w:hAnsi="Segoe UI" w:cs="Segoe UI"/>
        </w:rPr>
        <w:t>Sin embargo, en 2008 hubo 2 iniciativos con propósitos similares, que hicieron curso:</w:t>
      </w:r>
    </w:p>
    <w:p w14:paraId="2D21AB65" w14:textId="4A189665" w:rsidR="00DE24D3" w:rsidRPr="00DE24D3" w:rsidRDefault="00DE24D3" w:rsidP="00DE24D3">
      <w:pPr>
        <w:pStyle w:val="Prrafodelista"/>
        <w:numPr>
          <w:ilvl w:val="0"/>
          <w:numId w:val="10"/>
        </w:numPr>
        <w:spacing w:after="240"/>
        <w:jc w:val="both"/>
        <w:rPr>
          <w:rFonts w:ascii="Segoe UI" w:hAnsi="Segoe UI" w:cs="Segoe UI"/>
        </w:rPr>
      </w:pPr>
      <w:r w:rsidRPr="00DE24D3">
        <w:rPr>
          <w:rFonts w:ascii="Segoe UI" w:hAnsi="Segoe UI" w:cs="Segoe UI"/>
        </w:rPr>
        <w:t>Proyecto de Acuerdo 107 Del 2008. "Por medio del cual se ordena a la administración distrital la compilación normativa por sectores en el distrito capital y se dictan otras disposiciones".</w:t>
      </w:r>
    </w:p>
    <w:p w14:paraId="4303CD7E" w14:textId="10B83188" w:rsidR="00DE24D3" w:rsidRPr="00DE24D3" w:rsidRDefault="00DE24D3" w:rsidP="00DE24D3">
      <w:pPr>
        <w:pStyle w:val="Prrafodelista"/>
        <w:numPr>
          <w:ilvl w:val="0"/>
          <w:numId w:val="10"/>
        </w:numPr>
        <w:spacing w:after="240"/>
        <w:jc w:val="both"/>
        <w:rPr>
          <w:rFonts w:ascii="Segoe UI" w:hAnsi="Segoe UI" w:cs="Segoe UI"/>
        </w:rPr>
      </w:pPr>
      <w:r w:rsidRPr="00DE24D3">
        <w:rPr>
          <w:rFonts w:ascii="Segoe UI" w:hAnsi="Segoe UI" w:cs="Segoe UI"/>
        </w:rPr>
        <w:t xml:space="preserve">Proyecto de Acuerdo </w:t>
      </w:r>
      <w:r w:rsidR="00C81376">
        <w:rPr>
          <w:rFonts w:ascii="Segoe UI" w:hAnsi="Segoe UI" w:cs="Segoe UI"/>
        </w:rPr>
        <w:t>284</w:t>
      </w:r>
      <w:r w:rsidRPr="00DE24D3">
        <w:rPr>
          <w:rFonts w:ascii="Segoe UI" w:hAnsi="Segoe UI" w:cs="Segoe UI"/>
        </w:rPr>
        <w:t xml:space="preserve"> del 20</w:t>
      </w:r>
      <w:r w:rsidR="0007393C">
        <w:rPr>
          <w:rFonts w:ascii="Segoe UI" w:hAnsi="Segoe UI" w:cs="Segoe UI"/>
        </w:rPr>
        <w:t>21</w:t>
      </w:r>
      <w:r w:rsidRPr="00DE24D3">
        <w:rPr>
          <w:rFonts w:ascii="Segoe UI" w:hAnsi="Segoe UI" w:cs="Segoe UI"/>
        </w:rPr>
        <w:t>. “Por medio del cual se dicta la política de gobernanza regulatoria en el distrito capital”.</w:t>
      </w:r>
    </w:p>
    <w:p w14:paraId="6BE43368" w14:textId="77777777" w:rsidR="00ED0230" w:rsidRPr="00912EC2" w:rsidRDefault="009B1051">
      <w:pPr>
        <w:spacing w:before="240" w:after="120"/>
        <w:jc w:val="both"/>
        <w:rPr>
          <w:rFonts w:ascii="Segoe UI" w:hAnsi="Segoe UI" w:cs="Segoe UI"/>
          <w:b/>
        </w:rPr>
      </w:pPr>
      <w:r w:rsidRPr="00912EC2">
        <w:rPr>
          <w:rFonts w:ascii="Segoe UI" w:hAnsi="Segoe UI" w:cs="Segoe UI"/>
          <w:b/>
        </w:rPr>
        <w:t>3. JUSTIFICACIÓN Y ANÁLISIS DE CONVENIENCIA DE LA INICIATIVA</w:t>
      </w:r>
    </w:p>
    <w:p w14:paraId="0609A77B" w14:textId="0550D78C" w:rsidR="003C0B00" w:rsidRDefault="003C0B00" w:rsidP="003C0B00">
      <w:pPr>
        <w:spacing w:before="240" w:after="240"/>
        <w:jc w:val="both"/>
        <w:rPr>
          <w:rFonts w:ascii="Segoe UI" w:hAnsi="Segoe UI" w:cs="Segoe UI"/>
        </w:rPr>
      </w:pPr>
      <w:r w:rsidRPr="001A7AD9">
        <w:rPr>
          <w:rFonts w:ascii="Segoe UI" w:hAnsi="Segoe UI" w:cs="Segoe UI"/>
        </w:rPr>
        <w:t>Cada vez con mayor frecuencia</w:t>
      </w:r>
      <w:r w:rsidRPr="001A7AD9">
        <w:rPr>
          <w:rStyle w:val="Refdenotaalpie"/>
          <w:rFonts w:ascii="Segoe UI" w:hAnsi="Segoe UI" w:cs="Segoe UI"/>
        </w:rPr>
        <w:footnoteReference w:id="1"/>
      </w:r>
      <w:r w:rsidRPr="001A7AD9">
        <w:rPr>
          <w:rFonts w:ascii="Segoe UI" w:hAnsi="Segoe UI" w:cs="Segoe UI"/>
        </w:rPr>
        <w:t xml:space="preserve"> los Acuerdos Distritales incluyen en su articulado la obligación a la Administración Distrital de presentar informes periódicos donde se evidencien los avances </w:t>
      </w:r>
      <w:r w:rsidRPr="001A7AD9">
        <w:rPr>
          <w:rFonts w:ascii="Segoe UI" w:hAnsi="Segoe UI" w:cs="Segoe UI"/>
        </w:rPr>
        <w:lastRenderedPageBreak/>
        <w:t>en el cumplimiento de éstos, y no hay evidencia ni del seguimiento que hace la administración distrital tal obligación, ni de la rendición de cuentas por parte de las entidades.</w:t>
      </w:r>
    </w:p>
    <w:p w14:paraId="0969BEA0" w14:textId="741153EC" w:rsidR="0007393C" w:rsidRPr="001A7AD9" w:rsidRDefault="0007393C" w:rsidP="003C0B00">
      <w:pPr>
        <w:spacing w:before="240" w:after="240"/>
        <w:jc w:val="both"/>
        <w:rPr>
          <w:rFonts w:ascii="Segoe UI" w:hAnsi="Segoe UI" w:cs="Segoe UI"/>
        </w:rPr>
      </w:pPr>
      <w:r w:rsidRPr="0007393C">
        <w:rPr>
          <w:rFonts w:ascii="Segoe UI" w:hAnsi="Segoe UI" w:cs="Segoe UI"/>
        </w:rPr>
        <w:t>En los últimos 6 años, se ha evidenciado un incremento significativo en la tendencia de los Acuerdos Distritales a incluir dentro de su articulado disposiciones que obligan a la Administración Distrital a presentar informes periódicos sobre el estado de avance y cumplimiento de las medidas adoptadas. Esta práctica busca fortalecer los mecanismos de control político, transparencia y rendición de cuentas ante la ciudadanía y el Concejo de Bogotá. Sin embargo, a pesar de este crecimiento en las exigencias de reporte, persiste una falta de evidencia sistemática sobre el seguimiento que realiza la administración a estas obligaciones, así como sobre la efectiva presentación de los informes requeridos por parte de las distintas entidades distritales. Esta situación pone en evidencia una desconexión entre el mandato normativo y su aplicación práctica, afectando la capacidad de evaluación, control y seguimiento.</w:t>
      </w:r>
    </w:p>
    <w:p w14:paraId="1B5A9D61" w14:textId="77777777" w:rsidR="003C0B00" w:rsidRPr="00912EC2" w:rsidRDefault="003C0B00" w:rsidP="003C0B00">
      <w:pPr>
        <w:spacing w:before="240" w:after="240"/>
        <w:jc w:val="both"/>
        <w:rPr>
          <w:rFonts w:ascii="Segoe UI" w:hAnsi="Segoe UI" w:cs="Segoe UI"/>
        </w:rPr>
      </w:pPr>
      <w:r w:rsidRPr="001A7AD9">
        <w:rPr>
          <w:rFonts w:ascii="Segoe UI" w:hAnsi="Segoe UI" w:cs="Segoe UI"/>
        </w:rPr>
        <w:t>Los Acuerdos son instrumentos normativos fundamentales en el sistema de gobierno de</w:t>
      </w:r>
      <w:r w:rsidRPr="00912EC2">
        <w:rPr>
          <w:rFonts w:ascii="Segoe UI" w:hAnsi="Segoe UI" w:cs="Segoe UI"/>
        </w:rPr>
        <w:t xml:space="preserve"> Bogotá pues regulan aspectos relacionados con la organización, el funcionamiento y el desarrollo del Distrito Capital. Su objetivo principal es atender las necesidades y problemas de la población bogotana a través de acciones concretas.</w:t>
      </w:r>
    </w:p>
    <w:p w14:paraId="7E544B1B" w14:textId="77777777" w:rsidR="003C0B00" w:rsidRDefault="003C0B00" w:rsidP="003C0B00">
      <w:pPr>
        <w:spacing w:before="240" w:after="240"/>
        <w:jc w:val="both"/>
        <w:rPr>
          <w:rFonts w:ascii="Segoe UI" w:hAnsi="Segoe UI" w:cs="Segoe UI"/>
        </w:rPr>
      </w:pPr>
      <w:r w:rsidRPr="00912EC2">
        <w:rPr>
          <w:rFonts w:ascii="Segoe UI" w:hAnsi="Segoe UI" w:cs="Segoe UI"/>
        </w:rPr>
        <w:t>“Los proyectos de acuerdo pueden ser presentados por concejales y el Alcalde Mayor por conducto de sus secretarios jefes de departamentos administrativos o representantes legales de las entidades descentralizadas. El personero, el contralor y las Juntas Administradoras Locales sólo si son materias relacionadas con sus atribuciones. los ciudadanos y las organizaciones sociales podrán presentar proyectos de acuerdo sobre temas de interés comunitario”</w:t>
      </w:r>
      <w:r>
        <w:rPr>
          <w:rStyle w:val="Refdenotaalpie"/>
          <w:rFonts w:ascii="Segoe UI" w:hAnsi="Segoe UI" w:cs="Segoe UI"/>
        </w:rPr>
        <w:footnoteReference w:id="2"/>
      </w:r>
      <w:r>
        <w:rPr>
          <w:rFonts w:ascii="Segoe UI" w:hAnsi="Segoe UI" w:cs="Segoe UI"/>
        </w:rPr>
        <w:t>.</w:t>
      </w:r>
    </w:p>
    <w:p w14:paraId="02D245D8" w14:textId="77777777" w:rsidR="003C0B00" w:rsidRPr="00912EC2" w:rsidRDefault="003C0B00" w:rsidP="003C0B00">
      <w:pPr>
        <w:spacing w:before="240" w:after="240"/>
        <w:jc w:val="both"/>
        <w:rPr>
          <w:rFonts w:ascii="Segoe UI" w:hAnsi="Segoe UI" w:cs="Segoe UI"/>
          <w:b/>
          <w:highlight w:val="yellow"/>
        </w:rPr>
      </w:pPr>
      <w:r>
        <w:rPr>
          <w:rFonts w:ascii="Segoe UI" w:hAnsi="Segoe UI" w:cs="Segoe UI"/>
        </w:rPr>
        <w:t xml:space="preserve">Así mismo, </w:t>
      </w:r>
      <w:r w:rsidRPr="00912EC2">
        <w:rPr>
          <w:rFonts w:ascii="Segoe UI" w:hAnsi="Segoe UI" w:cs="Segoe UI"/>
        </w:rPr>
        <w:t>son las normas a través de las cuales los concejales ejercen de manera concreta su función de representación política. Como voceros de la ciudadanía, los concejales canalizan las necesidades, intereses y aspiraciones de la comunidad en normas locales que buscan promover el bienestar general y el desarrollo de la ciudad. A través de la expedición de Acuerdos</w:t>
      </w:r>
      <w:r>
        <w:rPr>
          <w:rFonts w:ascii="Segoe UI" w:hAnsi="Segoe UI" w:cs="Segoe UI"/>
        </w:rPr>
        <w:t xml:space="preserve"> </w:t>
      </w:r>
      <w:r w:rsidRPr="00912EC2">
        <w:rPr>
          <w:rFonts w:ascii="Segoe UI" w:hAnsi="Segoe UI" w:cs="Segoe UI"/>
        </w:rPr>
        <w:t xml:space="preserve">los concejales cumplen </w:t>
      </w:r>
      <w:r>
        <w:rPr>
          <w:rFonts w:ascii="Segoe UI" w:hAnsi="Segoe UI" w:cs="Segoe UI"/>
        </w:rPr>
        <w:t>una</w:t>
      </w:r>
      <w:r w:rsidRPr="00912EC2">
        <w:rPr>
          <w:rFonts w:ascii="Segoe UI" w:hAnsi="Segoe UI" w:cs="Segoe UI"/>
        </w:rPr>
        <w:t xml:space="preserve"> función normativa, adoptando políticas públicas, regulaciones administrativas y disposiciones presupuestales que impactan directamente la vida de los habitantes. De esta manera, los Acuerdos se convierten en el instrumento mediante el cual los concejales no sólo representan, sino que también materializan los derechos, las demandas sociales y los principios democráticos que guían su labor.</w:t>
      </w:r>
    </w:p>
    <w:p w14:paraId="57CE2CD5" w14:textId="77777777" w:rsidR="003C0B00" w:rsidRPr="00912EC2" w:rsidRDefault="003C0B00" w:rsidP="003C0B00">
      <w:pPr>
        <w:spacing w:before="240" w:after="240"/>
        <w:jc w:val="both"/>
        <w:rPr>
          <w:rFonts w:ascii="Segoe UI" w:hAnsi="Segoe UI" w:cs="Segoe UI"/>
        </w:rPr>
      </w:pPr>
      <w:r w:rsidRPr="00912EC2">
        <w:rPr>
          <w:rFonts w:ascii="Segoe UI" w:hAnsi="Segoe UI" w:cs="Segoe UI"/>
        </w:rPr>
        <w:t>Sin embargo, para que esto sea efectivo, en el sentido de impactar la gestión (servir para implementar ajustes o fortalecer las acciones cuyos resultados sean sobresalientes)</w:t>
      </w:r>
      <w:r>
        <w:rPr>
          <w:rFonts w:ascii="Segoe UI" w:hAnsi="Segoe UI" w:cs="Segoe UI"/>
        </w:rPr>
        <w:t xml:space="preserve"> hay que apelar a la capacidad del Concejo de adelantar con altos estándares de calidad esta tarea, y de la administración, de responder con eficacia a las demandas que ello impone, lo que implica, entre otras cosas, </w:t>
      </w:r>
      <w:r w:rsidRPr="00912EC2">
        <w:rPr>
          <w:rFonts w:ascii="Segoe UI" w:hAnsi="Segoe UI" w:cs="Segoe UI"/>
        </w:rPr>
        <w:t>avanzar en un proceso de “racionalización normativa”, que no es otra cosa que simplificar los procesos administrativos haciendo la gestión pública más eficiente y transparente.</w:t>
      </w:r>
    </w:p>
    <w:p w14:paraId="100B4863" w14:textId="77777777" w:rsidR="003C0B00" w:rsidRDefault="003C0B00" w:rsidP="003C0B00">
      <w:pPr>
        <w:spacing w:before="240" w:after="120"/>
        <w:jc w:val="both"/>
        <w:rPr>
          <w:rFonts w:ascii="Segoe UI" w:hAnsi="Segoe UI" w:cs="Segoe UI"/>
        </w:rPr>
      </w:pPr>
      <w:r>
        <w:rPr>
          <w:rFonts w:ascii="Segoe UI" w:hAnsi="Segoe UI" w:cs="Segoe UI"/>
        </w:rPr>
        <w:t>La investigación realizada permitió establecer que:</w:t>
      </w:r>
    </w:p>
    <w:p w14:paraId="74DE8DC7" w14:textId="2FB46B02" w:rsidR="003C0B00" w:rsidRPr="00912EC2" w:rsidRDefault="003C0B00" w:rsidP="003C0B00">
      <w:pPr>
        <w:spacing w:before="240" w:after="120"/>
        <w:jc w:val="both"/>
        <w:rPr>
          <w:rFonts w:ascii="Segoe UI" w:hAnsi="Segoe UI" w:cs="Segoe UI"/>
        </w:rPr>
      </w:pPr>
      <w:r>
        <w:rPr>
          <w:rFonts w:ascii="Segoe UI" w:hAnsi="Segoe UI" w:cs="Segoe UI"/>
        </w:rPr>
        <w:t>E</w:t>
      </w:r>
      <w:r w:rsidRPr="00912EC2">
        <w:rPr>
          <w:rFonts w:ascii="Segoe UI" w:hAnsi="Segoe UI" w:cs="Segoe UI"/>
        </w:rPr>
        <w:t>n 2019 se sancionaron veintitrés (23) Acuerdos Distritales. De esos, ocho (8) comprometen a la Administración Distrital a rendir informe periódico sobre su cumplimiento, y quince (15) no (ver anexo 1).</w:t>
      </w:r>
    </w:p>
    <w:p w14:paraId="18F213BD" w14:textId="77777777" w:rsidR="003C0B00" w:rsidRPr="00912EC2" w:rsidRDefault="003C0B00" w:rsidP="003C0B00">
      <w:pPr>
        <w:spacing w:before="240" w:after="120"/>
        <w:jc w:val="both"/>
        <w:rPr>
          <w:rFonts w:ascii="Segoe UI" w:hAnsi="Segoe UI" w:cs="Segoe UI"/>
        </w:rPr>
      </w:pPr>
      <w:r w:rsidRPr="00912EC2">
        <w:rPr>
          <w:rFonts w:ascii="Segoe UI" w:hAnsi="Segoe UI" w:cs="Segoe UI"/>
        </w:rPr>
        <w:t>En 2020 se sancionaron treinta y seis (36) Acuerdos Distritales. De esos, doce (12) comprometen a la Administración Distrital a rendir informe periódico sobre su cumplimiento, y veinticuatro (24) no (ver anexo 1).</w:t>
      </w:r>
    </w:p>
    <w:p w14:paraId="19EC0AA9" w14:textId="77777777" w:rsidR="003C0B00" w:rsidRPr="00912EC2" w:rsidRDefault="003C0B00" w:rsidP="003C0B00">
      <w:pPr>
        <w:spacing w:before="240" w:after="120"/>
        <w:jc w:val="both"/>
        <w:rPr>
          <w:rFonts w:ascii="Segoe UI" w:hAnsi="Segoe UI" w:cs="Segoe UI"/>
        </w:rPr>
      </w:pPr>
      <w:r w:rsidRPr="00912EC2">
        <w:rPr>
          <w:rFonts w:ascii="Segoe UI" w:hAnsi="Segoe UI" w:cs="Segoe UI"/>
        </w:rPr>
        <w:t>En 2021 se sancionaron treinta y siete (37) Acuerdos Distritales. De esos, diez (10) comprometen a la Administración Distrital a rendir informe periódico sobre su cumplimiento, y veintisiete (27) no (ver anexo 1).</w:t>
      </w:r>
    </w:p>
    <w:p w14:paraId="0F61B670" w14:textId="77777777" w:rsidR="003C0B00" w:rsidRPr="00912EC2" w:rsidRDefault="003C0B00" w:rsidP="003C0B00">
      <w:pPr>
        <w:spacing w:before="240" w:after="120"/>
        <w:jc w:val="both"/>
        <w:rPr>
          <w:rFonts w:ascii="Segoe UI" w:hAnsi="Segoe UI" w:cs="Segoe UI"/>
        </w:rPr>
      </w:pPr>
      <w:r w:rsidRPr="00912EC2">
        <w:rPr>
          <w:rFonts w:ascii="Segoe UI" w:hAnsi="Segoe UI" w:cs="Segoe UI"/>
        </w:rPr>
        <w:t>En 2022 se sancionaron treinta y cinco (35) Acuerdos Distritales. De esos, ocho (8) comprometen a la Administración Distrital a rendir informe periódico sobre su cumplimiento, y veintisiete (27) no (ver anexo 1).</w:t>
      </w:r>
    </w:p>
    <w:p w14:paraId="32A08D47" w14:textId="77777777" w:rsidR="003C0B00" w:rsidRPr="00912EC2" w:rsidRDefault="003C0B00" w:rsidP="003C0B00">
      <w:pPr>
        <w:spacing w:before="240" w:after="120"/>
        <w:jc w:val="both"/>
        <w:rPr>
          <w:rFonts w:ascii="Segoe UI" w:hAnsi="Segoe UI" w:cs="Segoe UI"/>
        </w:rPr>
      </w:pPr>
      <w:r w:rsidRPr="00912EC2">
        <w:rPr>
          <w:rFonts w:ascii="Segoe UI" w:hAnsi="Segoe UI" w:cs="Segoe UI"/>
        </w:rPr>
        <w:t>En 2023 se sancionaron sesenta y uno (61) Acuerdos Distritales. De esos, veintinueve (29) comprometen a la Administración Distrital a rendir informe periódico sobre su cumplimiento, y treinta y dos (32) no (ver anexo 2).</w:t>
      </w:r>
    </w:p>
    <w:p w14:paraId="5458A52C" w14:textId="77777777" w:rsidR="003C0B00" w:rsidRDefault="003C0B00" w:rsidP="003C0B00">
      <w:pPr>
        <w:spacing w:before="240" w:after="120"/>
        <w:jc w:val="both"/>
        <w:rPr>
          <w:rFonts w:ascii="Segoe UI" w:hAnsi="Segoe UI" w:cs="Segoe UI"/>
        </w:rPr>
      </w:pPr>
      <w:r w:rsidRPr="00912EC2">
        <w:rPr>
          <w:rFonts w:ascii="Segoe UI" w:hAnsi="Segoe UI" w:cs="Segoe UI"/>
        </w:rPr>
        <w:t>En 2024 se sancionaron cincuenta (50) Acuerdos Distritales. De esos, veintiuno (21) comprometen a la Administración Distrital a rendir informe periódico sobre su cumplimiento, y treinta y nueve (39) no (ver anexo 3).</w:t>
      </w:r>
    </w:p>
    <w:p w14:paraId="67C574A7" w14:textId="77777777" w:rsidR="003C0B00" w:rsidRDefault="003C0B00" w:rsidP="003C0B00">
      <w:pPr>
        <w:spacing w:before="240" w:after="120"/>
        <w:jc w:val="both"/>
        <w:rPr>
          <w:rFonts w:ascii="Segoe UI" w:hAnsi="Segoe UI" w:cs="Segoe UI"/>
        </w:rPr>
      </w:pPr>
    </w:p>
    <w:p w14:paraId="1D192B8C" w14:textId="2BEC6EBA" w:rsidR="003C0B00" w:rsidRPr="00C0632A" w:rsidRDefault="005D5615" w:rsidP="003C0B00">
      <w:pPr>
        <w:spacing w:before="240" w:after="120"/>
        <w:jc w:val="both"/>
        <w:rPr>
          <w:rFonts w:ascii="Segoe UI" w:hAnsi="Segoe UI" w:cs="Segoe UI"/>
        </w:rPr>
      </w:pPr>
      <w:r w:rsidRPr="005D5615">
        <w:rPr>
          <w:rFonts w:ascii="Segoe UI" w:hAnsi="Segoe UI" w:cs="Segoe UI"/>
          <w:noProof/>
          <w:lang w:val="es-419" w:eastAsia="es-419"/>
        </w:rPr>
        <w:drawing>
          <wp:anchor distT="0" distB="0" distL="114300" distR="114300" simplePos="0" relativeHeight="251669504" behindDoc="0" locked="0" layoutInCell="1" allowOverlap="1" wp14:anchorId="2CE6D2B2" wp14:editId="28608FF1">
            <wp:simplePos x="0" y="0"/>
            <wp:positionH relativeFrom="margin">
              <wp:align>center</wp:align>
            </wp:positionH>
            <wp:positionV relativeFrom="paragraph">
              <wp:posOffset>3804285</wp:posOffset>
            </wp:positionV>
            <wp:extent cx="4934585" cy="2773680"/>
            <wp:effectExtent l="0" t="0" r="0" b="762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34585" cy="2773680"/>
                    </a:xfrm>
                    <a:prstGeom prst="rect">
                      <a:avLst/>
                    </a:prstGeom>
                  </pic:spPr>
                </pic:pic>
              </a:graphicData>
            </a:graphic>
            <wp14:sizeRelH relativeFrom="margin">
              <wp14:pctWidth>0</wp14:pctWidth>
            </wp14:sizeRelH>
            <wp14:sizeRelV relativeFrom="margin">
              <wp14:pctHeight>0</wp14:pctHeight>
            </wp14:sizeRelV>
          </wp:anchor>
        </w:drawing>
      </w:r>
      <w:r w:rsidRPr="005D5615">
        <w:rPr>
          <w:rFonts w:ascii="Segoe UI" w:hAnsi="Segoe UI" w:cs="Segoe UI"/>
          <w:noProof/>
          <w:lang w:val="es-419" w:eastAsia="es-419"/>
        </w:rPr>
        <w:drawing>
          <wp:inline distT="0" distB="0" distL="0" distR="0" wp14:anchorId="22B4D66F" wp14:editId="665F8019">
            <wp:extent cx="5733415" cy="3223895"/>
            <wp:effectExtent l="0" t="0" r="63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3415" cy="3223895"/>
                    </a:xfrm>
                    <a:prstGeom prst="rect">
                      <a:avLst/>
                    </a:prstGeom>
                  </pic:spPr>
                </pic:pic>
              </a:graphicData>
            </a:graphic>
          </wp:inline>
        </w:drawing>
      </w:r>
    </w:p>
    <w:p w14:paraId="69A85D84" w14:textId="3CB660DC" w:rsidR="003C0B00" w:rsidRDefault="005D5615" w:rsidP="003C0B00">
      <w:pPr>
        <w:spacing w:before="240" w:after="120"/>
        <w:jc w:val="both"/>
        <w:rPr>
          <w:rFonts w:ascii="Segoe UI" w:hAnsi="Segoe UI" w:cs="Segoe UI"/>
        </w:rPr>
      </w:pPr>
      <w:r w:rsidRPr="005D5615">
        <w:rPr>
          <w:rFonts w:ascii="Segoe UI" w:hAnsi="Segoe UI" w:cs="Segoe UI"/>
          <w:noProof/>
          <w:lang w:val="es-419" w:eastAsia="es-419"/>
        </w:rPr>
        <w:drawing>
          <wp:anchor distT="0" distB="0" distL="114300" distR="114300" simplePos="0" relativeHeight="251670528" behindDoc="0" locked="0" layoutInCell="1" allowOverlap="1" wp14:anchorId="099986A5" wp14:editId="69FE3EA2">
            <wp:simplePos x="0" y="0"/>
            <wp:positionH relativeFrom="column">
              <wp:posOffset>0</wp:posOffset>
            </wp:positionH>
            <wp:positionV relativeFrom="paragraph">
              <wp:posOffset>640715</wp:posOffset>
            </wp:positionV>
            <wp:extent cx="5733415" cy="3223895"/>
            <wp:effectExtent l="0" t="0" r="635" b="0"/>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33415" cy="3223895"/>
                    </a:xfrm>
                    <a:prstGeom prst="rect">
                      <a:avLst/>
                    </a:prstGeom>
                  </pic:spPr>
                </pic:pic>
              </a:graphicData>
            </a:graphic>
          </wp:anchor>
        </w:drawing>
      </w:r>
      <w:r w:rsidR="003C0B00" w:rsidRPr="00912EC2">
        <w:rPr>
          <w:rFonts w:ascii="Segoe UI" w:hAnsi="Segoe UI" w:cs="Segoe UI"/>
        </w:rPr>
        <w:t>En total los 88 Acuerdos contienen 96 artículos que se refieren a la obligación de rendir informes periódicos. Esa obligación, además, establece distintos periodos para la presentación del seguimiento, como aparece en el siguiente gráfico</w:t>
      </w:r>
      <w:r w:rsidR="007B2136">
        <w:rPr>
          <w:rStyle w:val="Refdenotaalpie"/>
          <w:rFonts w:ascii="Segoe UI" w:hAnsi="Segoe UI" w:cs="Segoe UI"/>
        </w:rPr>
        <w:footnoteReference w:id="3"/>
      </w:r>
      <w:r w:rsidR="007B2136">
        <w:rPr>
          <w:rFonts w:ascii="Segoe UI" w:hAnsi="Segoe UI" w:cs="Segoe UI"/>
        </w:rPr>
        <w:t>:</w:t>
      </w:r>
    </w:p>
    <w:p w14:paraId="7B1891FA" w14:textId="1EB91063" w:rsidR="003C0B00" w:rsidRPr="00912EC2" w:rsidRDefault="003C0B00" w:rsidP="003C0B00">
      <w:pPr>
        <w:spacing w:before="240" w:after="120"/>
        <w:jc w:val="both"/>
        <w:rPr>
          <w:rFonts w:ascii="Segoe UI" w:hAnsi="Segoe UI" w:cs="Segoe UI"/>
        </w:rPr>
      </w:pPr>
    </w:p>
    <w:p w14:paraId="71279A26" w14:textId="7009E1D8" w:rsidR="003C0B00" w:rsidRDefault="003C0B00" w:rsidP="003C0B00">
      <w:pPr>
        <w:spacing w:before="240" w:after="120"/>
        <w:jc w:val="both"/>
        <w:rPr>
          <w:rFonts w:ascii="Segoe UI" w:hAnsi="Segoe UI" w:cs="Segoe UI"/>
        </w:rPr>
      </w:pPr>
      <w:r w:rsidRPr="00912EC2">
        <w:rPr>
          <w:rFonts w:ascii="Segoe UI" w:hAnsi="Segoe UI" w:cs="Segoe UI"/>
        </w:rPr>
        <w:t>Conforme a esta información, desde 2019 y hasta la fecha</w:t>
      </w:r>
      <w:r>
        <w:rPr>
          <w:rFonts w:ascii="Segoe UI" w:hAnsi="Segoe UI" w:cs="Segoe UI"/>
        </w:rPr>
        <w:t>,</w:t>
      </w:r>
      <w:r w:rsidRPr="00912EC2">
        <w:rPr>
          <w:rFonts w:ascii="Segoe UI" w:hAnsi="Segoe UI" w:cs="Segoe UI"/>
        </w:rPr>
        <w:t xml:space="preserve"> la Administración Distrital ha debido presentar al Concejo de la ciudad un total de 352 informes, distribuidos así:</w:t>
      </w:r>
    </w:p>
    <w:p w14:paraId="462A1AFF" w14:textId="72186D5D" w:rsidR="005D5615" w:rsidRDefault="005D5615" w:rsidP="003C0B00">
      <w:pPr>
        <w:spacing w:before="240" w:after="120"/>
        <w:jc w:val="both"/>
        <w:rPr>
          <w:rFonts w:ascii="Segoe UI" w:hAnsi="Segoe UI" w:cs="Segoe UI"/>
        </w:rPr>
      </w:pPr>
      <w:r w:rsidRPr="005D5615">
        <w:rPr>
          <w:rFonts w:ascii="Segoe UI" w:hAnsi="Segoe UI" w:cs="Segoe UI"/>
          <w:noProof/>
          <w:lang w:val="es-419" w:eastAsia="es-419"/>
        </w:rPr>
        <w:drawing>
          <wp:inline distT="0" distB="0" distL="0" distR="0" wp14:anchorId="2E28865E" wp14:editId="0CAC7E56">
            <wp:extent cx="5733415" cy="3223895"/>
            <wp:effectExtent l="0" t="0" r="63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3415" cy="3223895"/>
                    </a:xfrm>
                    <a:prstGeom prst="rect">
                      <a:avLst/>
                    </a:prstGeom>
                  </pic:spPr>
                </pic:pic>
              </a:graphicData>
            </a:graphic>
          </wp:inline>
        </w:drawing>
      </w:r>
    </w:p>
    <w:p w14:paraId="1751A38F" w14:textId="77777777" w:rsidR="003C0B00" w:rsidRPr="00912EC2" w:rsidRDefault="003C0B00" w:rsidP="003C0B00">
      <w:pPr>
        <w:spacing w:before="240" w:after="120"/>
        <w:jc w:val="both"/>
        <w:rPr>
          <w:rFonts w:ascii="Segoe UI" w:hAnsi="Segoe UI" w:cs="Segoe UI"/>
        </w:rPr>
      </w:pPr>
      <w:r w:rsidRPr="00912EC2">
        <w:rPr>
          <w:rFonts w:ascii="Segoe UI" w:hAnsi="Segoe UI" w:cs="Segoe UI"/>
        </w:rPr>
        <w:t xml:space="preserve">De los 352 informes que a la fecha ha debido entregar la Administración tan solo se tiene evidencia del envío a esta Corporación de 29 de ellos.   </w:t>
      </w:r>
    </w:p>
    <w:p w14:paraId="10B0B38D" w14:textId="65E4D8D9" w:rsidR="005D5615" w:rsidRPr="00912EC2" w:rsidRDefault="003C0B00" w:rsidP="003C0B00">
      <w:pPr>
        <w:spacing w:before="240" w:after="120"/>
        <w:jc w:val="both"/>
        <w:rPr>
          <w:rFonts w:ascii="Segoe UI" w:hAnsi="Segoe UI" w:cs="Segoe UI"/>
        </w:rPr>
      </w:pPr>
      <w:r w:rsidRPr="00912EC2">
        <w:rPr>
          <w:rFonts w:ascii="Segoe UI" w:hAnsi="Segoe UI" w:cs="Segoe UI"/>
        </w:rPr>
        <w:t xml:space="preserve">En la siguiente tabla </w:t>
      </w:r>
      <w:r>
        <w:rPr>
          <w:rFonts w:ascii="Segoe UI" w:hAnsi="Segoe UI" w:cs="Segoe UI"/>
        </w:rPr>
        <w:t xml:space="preserve">aparecen </w:t>
      </w:r>
      <w:r w:rsidRPr="00912EC2">
        <w:rPr>
          <w:rFonts w:ascii="Segoe UI" w:hAnsi="Segoe UI" w:cs="Segoe UI"/>
        </w:rPr>
        <w:t>las entidades responsables de emitir el informe</w:t>
      </w:r>
      <w:r>
        <w:rPr>
          <w:rFonts w:ascii="Segoe UI" w:hAnsi="Segoe UI" w:cs="Segoe UI"/>
        </w:rPr>
        <w:t xml:space="preserve"> junto con el respectivo Acuerdo. En gris </w:t>
      </w:r>
      <w:r w:rsidR="007B2136">
        <w:rPr>
          <w:rFonts w:ascii="Segoe UI" w:hAnsi="Segoe UI" w:cs="Segoe UI"/>
        </w:rPr>
        <w:t xml:space="preserve">están </w:t>
      </w:r>
      <w:r>
        <w:rPr>
          <w:rFonts w:ascii="Segoe UI" w:hAnsi="Segoe UI" w:cs="Segoe UI"/>
        </w:rPr>
        <w:t>señalados aquellos cuyos informes nos fueron remitidos (29 informes de 14 Acuerdos)</w:t>
      </w:r>
      <w:r w:rsidR="006E6992">
        <w:rPr>
          <w:rStyle w:val="Refdenotaalpie"/>
          <w:rFonts w:ascii="Segoe UI" w:hAnsi="Segoe UI" w:cs="Segoe UI"/>
        </w:rPr>
        <w:footnoteReference w:id="4"/>
      </w:r>
      <w:r w:rsidR="007B2136">
        <w:rPr>
          <w:rFonts w:ascii="Segoe UI" w:hAnsi="Segoe UI" w:cs="Segoe UI"/>
        </w:rPr>
        <w:t>:</w:t>
      </w:r>
    </w:p>
    <w:tbl>
      <w:tblPr>
        <w:tblStyle w:val="a"/>
        <w:tblW w:w="883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253"/>
        <w:gridCol w:w="5582"/>
      </w:tblGrid>
      <w:tr w:rsidR="003C0B00" w:rsidRPr="00F25CAC" w14:paraId="0FBF4653" w14:textId="77777777" w:rsidTr="004E1741">
        <w:trPr>
          <w:trHeight w:val="390"/>
        </w:trPr>
        <w:tc>
          <w:tcPr>
            <w:tcW w:w="3253"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3CDE30F9"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Entidad</w:t>
            </w:r>
          </w:p>
        </w:tc>
        <w:tc>
          <w:tcPr>
            <w:tcW w:w="5582"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3098850"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Acuerdo</w:t>
            </w:r>
          </w:p>
        </w:tc>
      </w:tr>
      <w:tr w:rsidR="003C0B00" w:rsidRPr="00F25CAC" w14:paraId="00F5F231"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7F988CA"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Secretaria Distrital de Planeación</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B016E6B"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864 de 2022, Acuerdo 800 de 2021, Acuerdo 788 de 2020.</w:t>
            </w:r>
          </w:p>
        </w:tc>
      </w:tr>
      <w:tr w:rsidR="003C0B00" w:rsidRPr="00F25CAC" w14:paraId="61EBA186"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658E3E4"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Secretaria Distrital de Hábitat</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B2B9478" w14:textId="77777777" w:rsidR="003C0B00" w:rsidRPr="00F25CAC" w:rsidRDefault="003C0B00" w:rsidP="004E1741">
            <w:pPr>
              <w:spacing w:line="216" w:lineRule="auto"/>
              <w:rPr>
                <w:rFonts w:ascii="Segoe UI" w:hAnsi="Segoe UI" w:cs="Segoe UI"/>
                <w:sz w:val="20"/>
                <w:szCs w:val="20"/>
                <w:shd w:val="clear" w:color="auto" w:fill="CCCCCC"/>
              </w:rPr>
            </w:pPr>
            <w:r w:rsidRPr="00F25CAC">
              <w:rPr>
                <w:rFonts w:ascii="Segoe UI" w:hAnsi="Segoe UI" w:cs="Segoe UI"/>
                <w:sz w:val="20"/>
                <w:szCs w:val="20"/>
                <w:shd w:val="clear" w:color="auto" w:fill="CCCCCC"/>
              </w:rPr>
              <w:t>Acuerdo 817 de 2021.</w:t>
            </w:r>
          </w:p>
        </w:tc>
      </w:tr>
      <w:tr w:rsidR="003C0B00" w:rsidRPr="00F25CAC" w14:paraId="5E54C8AA"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7A07B08"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Secretaria Distrital de Desarrollo Económico</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29CA438"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866 de 2023, Acuerdo 877 de 2023, Acuerdo 880 de 2023, Acuerdo 921 de 2023, Acuerdo 922 de 2023, Acuerdo 847 de 2022, Acuerdo 798 de 2021, Acuerdo 816 de 2021, Acuerdo 819 de 2021, Acuerdo 766 de 2020, Acuerdo 769 de 2020, Acuerdo 780 de 2020.</w:t>
            </w:r>
          </w:p>
        </w:tc>
      </w:tr>
      <w:tr w:rsidR="003C0B00" w:rsidRPr="00F25CAC" w14:paraId="3FEB44EB"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5A3172B"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Secretaria Distrital de Movilidad</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CBCBEAA"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800 de 2021, Acuerdo 804 de 2021, Acuerdo 816 de 2021.</w:t>
            </w:r>
          </w:p>
        </w:tc>
      </w:tr>
      <w:tr w:rsidR="003C0B00" w:rsidRPr="00F25CAC" w14:paraId="6A9A0B9F"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FBFB7F3"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Secretaria de Educación del Distrito</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900B12E"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shd w:val="clear" w:color="auto" w:fill="B7B7B7"/>
              </w:rPr>
              <w:t>Acuerdo 875 de 2023</w:t>
            </w:r>
            <w:r w:rsidRPr="00F25CAC">
              <w:rPr>
                <w:rFonts w:ascii="Segoe UI" w:hAnsi="Segoe UI" w:cs="Segoe UI"/>
                <w:sz w:val="20"/>
                <w:szCs w:val="20"/>
              </w:rPr>
              <w:t xml:space="preserve">, </w:t>
            </w:r>
            <w:r w:rsidRPr="00F25CAC">
              <w:rPr>
                <w:rFonts w:ascii="Segoe UI" w:hAnsi="Segoe UI" w:cs="Segoe UI"/>
                <w:sz w:val="20"/>
                <w:szCs w:val="20"/>
                <w:shd w:val="clear" w:color="auto" w:fill="B7B7B7"/>
              </w:rPr>
              <w:t>Acuerdo 926 de 2023</w:t>
            </w:r>
            <w:r w:rsidRPr="00F25CAC">
              <w:rPr>
                <w:rFonts w:ascii="Segoe UI" w:hAnsi="Segoe UI" w:cs="Segoe UI"/>
                <w:sz w:val="20"/>
                <w:szCs w:val="20"/>
              </w:rPr>
              <w:t xml:space="preserve">, Acuerdo 850 de 2022, Acuerdo 864 de 2022, </w:t>
            </w:r>
            <w:r w:rsidRPr="00F25CAC">
              <w:rPr>
                <w:rFonts w:ascii="Segoe UI" w:hAnsi="Segoe UI" w:cs="Segoe UI"/>
                <w:sz w:val="20"/>
                <w:szCs w:val="20"/>
                <w:shd w:val="clear" w:color="auto" w:fill="CCCCCC"/>
              </w:rPr>
              <w:t>Acuerdo 792 de 2020</w:t>
            </w:r>
            <w:r w:rsidRPr="00F25CAC">
              <w:rPr>
                <w:rFonts w:ascii="Segoe UI" w:hAnsi="Segoe UI" w:cs="Segoe UI"/>
                <w:sz w:val="20"/>
                <w:szCs w:val="20"/>
              </w:rPr>
              <w:t>,</w:t>
            </w:r>
            <w:r w:rsidRPr="00F25CAC">
              <w:rPr>
                <w:rFonts w:ascii="Segoe UI" w:hAnsi="Segoe UI" w:cs="Segoe UI"/>
                <w:sz w:val="20"/>
                <w:szCs w:val="20"/>
                <w:shd w:val="clear" w:color="auto" w:fill="CCCCCC"/>
              </w:rPr>
              <w:t xml:space="preserve"> Acuerdo 738 de 2019, Acuerdo 739 de 2019, </w:t>
            </w:r>
            <w:r w:rsidRPr="00F25CAC">
              <w:rPr>
                <w:rFonts w:ascii="Segoe UI" w:hAnsi="Segoe UI" w:cs="Segoe UI"/>
                <w:sz w:val="20"/>
                <w:szCs w:val="20"/>
              </w:rPr>
              <w:t>Acuerdo 752 de 2019.</w:t>
            </w:r>
          </w:p>
        </w:tc>
      </w:tr>
      <w:tr w:rsidR="003C0B00" w:rsidRPr="00F25CAC" w14:paraId="68B8ED8E"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2BCD1C4"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Secretaria Distrital de Salud</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0C8217A"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867 de 2023, Acuerdo 893 de 2023, Acuerdo 905 de 2023, Acuerdo 917 de 2023, Acuerdo 854 de 2022, Acuerdo 800 de 2021, Acuerdo 817 de 2021, Acuerdo 760 de 2020, Acuerdo 780 de 2020, Acuerdo 743 de 2019, Acuerdo 751 de 2019.</w:t>
            </w:r>
          </w:p>
        </w:tc>
      </w:tr>
      <w:tr w:rsidR="003C0B00" w:rsidRPr="00F25CAC" w14:paraId="1596792C"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97E4F2F"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Secretaría Distrital de Integración Social</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DB07573"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927 de 2024, Acuerdo 883 de 2023, Acuerdo 916 de 2023, Acuerdo 847 de 2023, Acuerdo 817 de 2021, Acuerdo 828 de 2021,</w:t>
            </w:r>
            <w:r w:rsidRPr="00F25CAC">
              <w:rPr>
                <w:rFonts w:ascii="Segoe UI" w:hAnsi="Segoe UI" w:cs="Segoe UI"/>
                <w:sz w:val="20"/>
                <w:szCs w:val="20"/>
                <w:shd w:val="clear" w:color="auto" w:fill="CCCCCC"/>
              </w:rPr>
              <w:t xml:space="preserve"> Acuerdo 792 de 2020, </w:t>
            </w:r>
            <w:r w:rsidRPr="00F25CAC">
              <w:rPr>
                <w:rFonts w:ascii="Segoe UI" w:hAnsi="Segoe UI" w:cs="Segoe UI"/>
                <w:sz w:val="20"/>
                <w:szCs w:val="20"/>
              </w:rPr>
              <w:t>Acuerdo 752 de 2019.</w:t>
            </w:r>
          </w:p>
        </w:tc>
      </w:tr>
      <w:tr w:rsidR="003C0B00" w:rsidRPr="00F25CAC" w14:paraId="63DC7CFF"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8B34FE5"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Secretaria Distrital de Ambiente</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20CE5E6"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885 de 2023, Acuerdo 911 de 2023, Acuerdo 835 de 2022, Acuerdo 800 de 2021, Acuerdo de 808 de 2021, Acuerdo 757 de 2019.</w:t>
            </w:r>
          </w:p>
        </w:tc>
      </w:tr>
      <w:tr w:rsidR="003C0B00" w:rsidRPr="00F25CAC" w14:paraId="572320F9"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CB437AD"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Secretaria Distrital de Cultura, Recreación y Deporte</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8C8B70C"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shd w:val="clear" w:color="auto" w:fill="CCCCCC"/>
              </w:rPr>
              <w:t>Acuerdo 813 de 2021,</w:t>
            </w:r>
            <w:r w:rsidRPr="00F25CAC">
              <w:rPr>
                <w:rFonts w:ascii="Segoe UI" w:hAnsi="Segoe UI" w:cs="Segoe UI"/>
                <w:sz w:val="20"/>
                <w:szCs w:val="20"/>
              </w:rPr>
              <w:t xml:space="preserve"> Acuerdo 792 de 2020.</w:t>
            </w:r>
          </w:p>
        </w:tc>
      </w:tr>
      <w:tr w:rsidR="003C0B00" w:rsidRPr="00F25CAC" w14:paraId="32F0C924"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9B4D395"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Secretaria Distrital de Gobierno</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926073F" w14:textId="77777777" w:rsidR="003C0B00" w:rsidRPr="00F25CAC" w:rsidRDefault="003C0B00" w:rsidP="004E1741">
            <w:pPr>
              <w:spacing w:line="216" w:lineRule="auto"/>
              <w:rPr>
                <w:rFonts w:ascii="Segoe UI" w:hAnsi="Segoe UI" w:cs="Segoe UI"/>
                <w:sz w:val="20"/>
                <w:szCs w:val="20"/>
                <w:shd w:val="clear" w:color="auto" w:fill="CCCCCC"/>
              </w:rPr>
            </w:pPr>
            <w:r w:rsidRPr="00F25CAC">
              <w:rPr>
                <w:rFonts w:ascii="Segoe UI" w:hAnsi="Segoe UI" w:cs="Segoe UI"/>
                <w:sz w:val="20"/>
                <w:szCs w:val="20"/>
                <w:shd w:val="clear" w:color="auto" w:fill="CCCCCC"/>
              </w:rPr>
              <w:t>Acuerdo 850 de 2022,</w:t>
            </w:r>
            <w:r w:rsidRPr="00F25CAC">
              <w:rPr>
                <w:rFonts w:ascii="Segoe UI" w:hAnsi="Segoe UI" w:cs="Segoe UI"/>
                <w:sz w:val="20"/>
                <w:szCs w:val="20"/>
              </w:rPr>
              <w:t xml:space="preserve"> Acuerdo 927 de 2024, Acuerdo 900 de 2023, Acuerdo 841 de 2022, Acuerdo 772 de 2020, Acuerdo 777 de 2020, Acuerdo 780 de 2020, </w:t>
            </w:r>
            <w:r w:rsidRPr="00F25CAC">
              <w:rPr>
                <w:rFonts w:ascii="Segoe UI" w:hAnsi="Segoe UI" w:cs="Segoe UI"/>
                <w:sz w:val="20"/>
                <w:szCs w:val="20"/>
                <w:shd w:val="clear" w:color="auto" w:fill="CCCCCC"/>
              </w:rPr>
              <w:t>Acuerdo 792 de 2020.</w:t>
            </w:r>
          </w:p>
        </w:tc>
      </w:tr>
      <w:tr w:rsidR="003C0B00" w:rsidRPr="00F25CAC" w14:paraId="3214162B"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5A6127F8"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Secretaria Distrital de Seguridad, Convivencia y Justicia</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C473048"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927 de 2024, Acuerdo 925 de 2023.</w:t>
            </w:r>
          </w:p>
        </w:tc>
      </w:tr>
      <w:tr w:rsidR="003C0B00" w:rsidRPr="00F25CAC" w14:paraId="4F02ED76"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7A34B8F"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Secretaria Distrital de Hacienda</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E9681EB"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927 de 2024, Acuerdo 915 de 2023, Acuerdo 917 de 2023, Acuerdo 923 de 2023, Acuerdo 840 de 2022, Acuerdo 816 de 2021, Acuerdo 788 de 2020, Acuerdo 737 de 2019, Acuerdo 742 de 2019.</w:t>
            </w:r>
          </w:p>
        </w:tc>
      </w:tr>
      <w:tr w:rsidR="003C0B00" w:rsidRPr="00F25CAC" w14:paraId="68DCF0A0"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E5CA095"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Secretaría General de la Alcaldía Mayor de Bogotá D.C.</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289505F"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939 de 2024, Acuerdo 878 de 2023, Acuerdo 835 de 2022, Acuerdo 840, 2022, Acuerdo 841 de 2022, Acuerdo 846 de 2022, Acuerdo 847 de 2022, Acuerdo 798 de 2021, Acuerdo 800 de 2021, Acuerdo 813 de 2021, Acuerdo 816 de 2021, Acuerdo 817 de 2021, Acuerdo 819 de 2021,</w:t>
            </w:r>
            <w:r w:rsidRPr="00F25CAC">
              <w:rPr>
                <w:rFonts w:ascii="Segoe UI" w:hAnsi="Segoe UI" w:cs="Segoe UI"/>
                <w:sz w:val="20"/>
                <w:szCs w:val="20"/>
                <w:shd w:val="clear" w:color="auto" w:fill="CCCCCC"/>
              </w:rPr>
              <w:t xml:space="preserve"> Acuerdo 821 de 2021</w:t>
            </w:r>
            <w:r w:rsidRPr="00F25CAC">
              <w:rPr>
                <w:rFonts w:ascii="Segoe UI" w:hAnsi="Segoe UI" w:cs="Segoe UI"/>
                <w:sz w:val="20"/>
                <w:szCs w:val="20"/>
              </w:rPr>
              <w:t xml:space="preserve">, Acuerdo 828 de 2021, </w:t>
            </w:r>
            <w:r w:rsidRPr="00F25CAC">
              <w:rPr>
                <w:rFonts w:ascii="Segoe UI" w:hAnsi="Segoe UI" w:cs="Segoe UI"/>
                <w:sz w:val="20"/>
                <w:szCs w:val="20"/>
                <w:shd w:val="clear" w:color="auto" w:fill="CCCCCC"/>
              </w:rPr>
              <w:t>Acuerdo 772 de 2020</w:t>
            </w:r>
            <w:r w:rsidRPr="00F25CAC">
              <w:rPr>
                <w:rFonts w:ascii="Segoe UI" w:hAnsi="Segoe UI" w:cs="Segoe UI"/>
                <w:sz w:val="20"/>
                <w:szCs w:val="20"/>
              </w:rPr>
              <w:t>, Acuerdo 780 de 2020, Acuerdo 790 de 2020, Acuerdo 742 de 2019.</w:t>
            </w:r>
          </w:p>
        </w:tc>
      </w:tr>
      <w:tr w:rsidR="003C0B00" w:rsidRPr="00F25CAC" w14:paraId="43592259"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F081918"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Departamento Administrativo de la Defensoría del Espacio Público (DADEP).</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B79EEF"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895 de 2023</w:t>
            </w:r>
            <w:r>
              <w:rPr>
                <w:rFonts w:ascii="Segoe UI" w:hAnsi="Segoe UI" w:cs="Segoe UI"/>
                <w:sz w:val="20"/>
                <w:szCs w:val="20"/>
              </w:rPr>
              <w:t>.</w:t>
            </w:r>
          </w:p>
        </w:tc>
      </w:tr>
      <w:tr w:rsidR="003C0B00" w:rsidRPr="00F25CAC" w14:paraId="68ADB8A9"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D877CFC"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Unidad Administrativa Especial de Catastro Distrital</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1D2A26A"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915 de 2023</w:t>
            </w:r>
            <w:r>
              <w:rPr>
                <w:rFonts w:ascii="Segoe UI" w:hAnsi="Segoe UI" w:cs="Segoe UI"/>
                <w:sz w:val="20"/>
                <w:szCs w:val="20"/>
              </w:rPr>
              <w:t>.</w:t>
            </w:r>
          </w:p>
        </w:tc>
      </w:tr>
      <w:tr w:rsidR="003C0B00" w:rsidRPr="00F25CAC" w14:paraId="7CE93047"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B922AC5"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Instituto Distrital de la Participación y Acción Comunal (IDPAC)</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17FBFAD"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792 de 2020, Acuerdo 777 de 2020.</w:t>
            </w:r>
          </w:p>
        </w:tc>
      </w:tr>
      <w:tr w:rsidR="003C0B00" w:rsidRPr="00F25CAC" w14:paraId="2D9DDDA0"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8EE0B3B"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Instituto Para la Economía Social (IPES)</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F319E96"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847 de 2023, Acuerdo 798 de 2021 Acuerdo, 819 de 2021, Acuerdo 780 de 2020.</w:t>
            </w:r>
          </w:p>
        </w:tc>
      </w:tr>
      <w:tr w:rsidR="003C0B00" w:rsidRPr="00F25CAC" w14:paraId="71D7AA8B"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C4C03CA"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Instituto Distrital de Turismo (IDT)</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B3A2CDB"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888 de 2023, Acuerdo 894 de 2023, Acuerdo 921 de 2023, Acuerdo 922 de 2023.</w:t>
            </w:r>
          </w:p>
        </w:tc>
      </w:tr>
      <w:tr w:rsidR="003C0B00" w:rsidRPr="00F25CAC" w14:paraId="55C2592F"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9B6804B"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Instituto Distrital de Protección y Bienestar Animal (IDPYBA)</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964A95E"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shd w:val="clear" w:color="auto" w:fill="CCCCCC"/>
              </w:rPr>
              <w:t>Acuerdo 885 de 2023</w:t>
            </w:r>
            <w:r w:rsidRPr="00F25CAC">
              <w:rPr>
                <w:rFonts w:ascii="Segoe UI" w:hAnsi="Segoe UI" w:cs="Segoe UI"/>
                <w:sz w:val="20"/>
                <w:szCs w:val="20"/>
              </w:rPr>
              <w:t>, Acuerdo 765 de 2020.</w:t>
            </w:r>
          </w:p>
        </w:tc>
      </w:tr>
      <w:tr w:rsidR="003C0B00" w:rsidRPr="00F25CAC" w14:paraId="769717E5"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BE43858"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Instituto de Desarrollo Urbano (IDU)</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D523A66"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915 de 2023.</w:t>
            </w:r>
          </w:p>
        </w:tc>
      </w:tr>
      <w:tr w:rsidR="003C0B00" w:rsidRPr="00F25CAC" w14:paraId="20D8CD7A"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1D7C98EA"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Instituto Distrital de Recreación y Deporte (IDRD)</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0031210"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916 de 2023.</w:t>
            </w:r>
          </w:p>
        </w:tc>
      </w:tr>
      <w:tr w:rsidR="003C0B00" w:rsidRPr="00F25CAC" w14:paraId="08CC9E35"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84F76BF"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Transmilenio S.A.</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B8B446B"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939 de 2023.</w:t>
            </w:r>
          </w:p>
        </w:tc>
      </w:tr>
      <w:tr w:rsidR="003C0B00" w:rsidRPr="00F25CAC" w14:paraId="61BBB16E"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CDE08DC"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Jardín Botánico de Bogotá</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5D069CD6" w14:textId="77777777" w:rsidR="003C0B00" w:rsidRPr="00F25CAC" w:rsidRDefault="003C0B00" w:rsidP="004E1741">
            <w:pPr>
              <w:spacing w:line="216" w:lineRule="auto"/>
              <w:rPr>
                <w:rFonts w:ascii="Segoe UI" w:hAnsi="Segoe UI" w:cs="Segoe UI"/>
                <w:sz w:val="20"/>
                <w:szCs w:val="20"/>
              </w:rPr>
            </w:pPr>
            <w:r w:rsidRPr="00F25CAC">
              <w:rPr>
                <w:rFonts w:ascii="Segoe UI" w:hAnsi="Segoe UI" w:cs="Segoe UI"/>
                <w:sz w:val="20"/>
                <w:szCs w:val="20"/>
              </w:rPr>
              <w:t>Acuerdo 911 de 2023.</w:t>
            </w:r>
          </w:p>
        </w:tc>
      </w:tr>
      <w:tr w:rsidR="003C0B00" w:rsidRPr="00F25CAC" w14:paraId="2AEAAF9E" w14:textId="77777777" w:rsidTr="004E1741">
        <w:trPr>
          <w:trHeight w:val="435"/>
        </w:trPr>
        <w:tc>
          <w:tcPr>
            <w:tcW w:w="3253"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7892B42E" w14:textId="77777777" w:rsidR="003C0B00" w:rsidRPr="00F25CAC" w:rsidRDefault="003C0B00" w:rsidP="004E1741">
            <w:pPr>
              <w:spacing w:line="216" w:lineRule="auto"/>
              <w:jc w:val="center"/>
              <w:rPr>
                <w:rFonts w:ascii="Segoe UI" w:hAnsi="Segoe UI" w:cs="Segoe UI"/>
                <w:sz w:val="20"/>
                <w:szCs w:val="20"/>
              </w:rPr>
            </w:pPr>
            <w:r w:rsidRPr="00F25CAC">
              <w:rPr>
                <w:rFonts w:ascii="Segoe UI" w:hAnsi="Segoe UI" w:cs="Segoe UI"/>
                <w:sz w:val="20"/>
                <w:szCs w:val="20"/>
              </w:rPr>
              <w:t xml:space="preserve">Empresa </w:t>
            </w:r>
            <w:r>
              <w:rPr>
                <w:rFonts w:ascii="Segoe UI" w:hAnsi="Segoe UI" w:cs="Segoe UI"/>
                <w:sz w:val="20"/>
                <w:szCs w:val="20"/>
              </w:rPr>
              <w:t>d</w:t>
            </w:r>
            <w:r w:rsidRPr="00F25CAC">
              <w:rPr>
                <w:rFonts w:ascii="Segoe UI" w:hAnsi="Segoe UI" w:cs="Segoe UI"/>
                <w:sz w:val="20"/>
                <w:szCs w:val="20"/>
              </w:rPr>
              <w:t xml:space="preserve">e Acueducto </w:t>
            </w:r>
            <w:r>
              <w:rPr>
                <w:rFonts w:ascii="Segoe UI" w:hAnsi="Segoe UI" w:cs="Segoe UI"/>
                <w:sz w:val="20"/>
                <w:szCs w:val="20"/>
              </w:rPr>
              <w:t xml:space="preserve">y </w:t>
            </w:r>
            <w:r w:rsidRPr="00F25CAC">
              <w:rPr>
                <w:rFonts w:ascii="Segoe UI" w:hAnsi="Segoe UI" w:cs="Segoe UI"/>
                <w:sz w:val="20"/>
                <w:szCs w:val="20"/>
              </w:rPr>
              <w:t xml:space="preserve">Alcantarillado </w:t>
            </w:r>
            <w:r>
              <w:rPr>
                <w:rFonts w:ascii="Segoe UI" w:hAnsi="Segoe UI" w:cs="Segoe UI"/>
                <w:sz w:val="20"/>
                <w:szCs w:val="20"/>
              </w:rPr>
              <w:t>d</w:t>
            </w:r>
            <w:r w:rsidRPr="00F25CAC">
              <w:rPr>
                <w:rFonts w:ascii="Segoe UI" w:hAnsi="Segoe UI" w:cs="Segoe UI"/>
                <w:sz w:val="20"/>
                <w:szCs w:val="20"/>
              </w:rPr>
              <w:t>e Bogotá - ESP (EAAB-ESP)</w:t>
            </w:r>
          </w:p>
        </w:tc>
        <w:tc>
          <w:tcPr>
            <w:tcW w:w="5582"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F174624" w14:textId="77777777" w:rsidR="003C0B00" w:rsidRPr="00F25CAC" w:rsidRDefault="003C0B00" w:rsidP="004E1741">
            <w:pPr>
              <w:spacing w:line="216" w:lineRule="auto"/>
              <w:rPr>
                <w:rFonts w:ascii="Segoe UI" w:hAnsi="Segoe UI" w:cs="Segoe UI"/>
                <w:sz w:val="20"/>
                <w:szCs w:val="20"/>
                <w:shd w:val="clear" w:color="auto" w:fill="CCCCCC"/>
              </w:rPr>
            </w:pPr>
            <w:r w:rsidRPr="00F25CAC">
              <w:rPr>
                <w:rFonts w:ascii="Segoe UI" w:hAnsi="Segoe UI" w:cs="Segoe UI"/>
                <w:sz w:val="20"/>
                <w:szCs w:val="20"/>
                <w:shd w:val="clear" w:color="auto" w:fill="CCCCCC"/>
              </w:rPr>
              <w:t>Acuerdo 840 de 2022.</w:t>
            </w:r>
          </w:p>
        </w:tc>
      </w:tr>
    </w:tbl>
    <w:p w14:paraId="08600064" w14:textId="77777777" w:rsidR="003C0B00" w:rsidRDefault="003C0B00" w:rsidP="003C0B00">
      <w:pPr>
        <w:spacing w:before="240" w:after="240"/>
        <w:jc w:val="both"/>
        <w:rPr>
          <w:rFonts w:ascii="Segoe UI" w:hAnsi="Segoe UI" w:cs="Segoe UI"/>
        </w:rPr>
      </w:pPr>
      <w:r w:rsidRPr="00912EC2">
        <w:rPr>
          <w:rFonts w:ascii="Segoe UI" w:hAnsi="Segoe UI" w:cs="Segoe UI"/>
        </w:rPr>
        <w:t xml:space="preserve">Al analizar los Acuerdos aprobados por el Concejo de Bogotá entre 2019 y 2024, observamos </w:t>
      </w:r>
      <w:r>
        <w:rPr>
          <w:rFonts w:ascii="Segoe UI" w:hAnsi="Segoe UI" w:cs="Segoe UI"/>
        </w:rPr>
        <w:t>que</w:t>
      </w:r>
      <w:r w:rsidRPr="00912EC2">
        <w:rPr>
          <w:rFonts w:ascii="Segoe UI" w:hAnsi="Segoe UI" w:cs="Segoe UI"/>
        </w:rPr>
        <w:t xml:space="preserve"> el número de iniciativas adoptadas</w:t>
      </w:r>
      <w:r>
        <w:rPr>
          <w:rFonts w:ascii="Segoe UI" w:hAnsi="Segoe UI" w:cs="Segoe UI"/>
        </w:rPr>
        <w:t xml:space="preserve"> crece</w:t>
      </w:r>
      <w:r w:rsidRPr="00912EC2">
        <w:rPr>
          <w:rFonts w:ascii="Segoe UI" w:hAnsi="Segoe UI" w:cs="Segoe UI"/>
        </w:rPr>
        <w:t xml:space="preserve">, particularmente en los años 2023 y 2024. </w:t>
      </w:r>
      <w:r>
        <w:rPr>
          <w:rFonts w:ascii="Segoe UI" w:hAnsi="Segoe UI" w:cs="Segoe UI"/>
        </w:rPr>
        <w:t xml:space="preserve">También así el número de Acuerdos que establecen entre sus artículos la obligación de presentar informes por parte de la administración distrital. </w:t>
      </w:r>
    </w:p>
    <w:p w14:paraId="272D8B36" w14:textId="77777777" w:rsidR="006E6992" w:rsidRDefault="003C0B00" w:rsidP="003C0B00">
      <w:pPr>
        <w:spacing w:before="240" w:after="240"/>
        <w:jc w:val="both"/>
        <w:rPr>
          <w:rFonts w:ascii="Segoe UI" w:hAnsi="Segoe UI" w:cs="Segoe UI"/>
        </w:rPr>
      </w:pPr>
      <w:r w:rsidRPr="00912EC2">
        <w:rPr>
          <w:rFonts w:ascii="Segoe UI" w:hAnsi="Segoe UI" w:cs="Segoe UI"/>
        </w:rPr>
        <w:t>Aunque</w:t>
      </w:r>
      <w:r>
        <w:rPr>
          <w:rFonts w:ascii="Segoe UI" w:hAnsi="Segoe UI" w:cs="Segoe UI"/>
        </w:rPr>
        <w:t xml:space="preserve"> </w:t>
      </w:r>
      <w:r w:rsidRPr="00912EC2">
        <w:rPr>
          <w:rFonts w:ascii="Segoe UI" w:hAnsi="Segoe UI" w:cs="Segoe UI"/>
        </w:rPr>
        <w:t>a partir de los datos revisados</w:t>
      </w:r>
      <w:r>
        <w:rPr>
          <w:rFonts w:ascii="Segoe UI" w:hAnsi="Segoe UI" w:cs="Segoe UI"/>
        </w:rPr>
        <w:t xml:space="preserve"> </w:t>
      </w:r>
      <w:r w:rsidRPr="00912EC2">
        <w:rPr>
          <w:rFonts w:ascii="Segoe UI" w:hAnsi="Segoe UI" w:cs="Segoe UI"/>
        </w:rPr>
        <w:t>no es posible establecer una relación directa de causalidad</w:t>
      </w:r>
      <w:r>
        <w:rPr>
          <w:rFonts w:ascii="Segoe UI" w:hAnsi="Segoe UI" w:cs="Segoe UI"/>
        </w:rPr>
        <w:t xml:space="preserve"> entre los temas de los que tratan los Acuerdos y la presencia cada vez mayor de un artículo que obliga a la presentación de informes, </w:t>
      </w:r>
      <w:r w:rsidRPr="00912EC2">
        <w:rPr>
          <w:rFonts w:ascii="Segoe UI" w:hAnsi="Segoe UI" w:cs="Segoe UI"/>
        </w:rPr>
        <w:t xml:space="preserve">se podría hipotetizar que </w:t>
      </w:r>
      <w:r>
        <w:rPr>
          <w:rFonts w:ascii="Segoe UI" w:hAnsi="Segoe UI" w:cs="Segoe UI"/>
        </w:rPr>
        <w:t>hay una correlación entre la materia y los informes. Se evidencia que cuando los Acuerdos versan sobre garantía de derechos para grupos poblacionales, la corporación obliga, con mayor vehemencia, a la administración a rendir cuentas, con el propósito de corroborar el acceso a los derechos por parte de la ciudadanía.</w:t>
      </w:r>
      <w:r w:rsidRPr="006237EB">
        <w:rPr>
          <w:rFonts w:ascii="Segoe UI" w:hAnsi="Segoe UI" w:cs="Segoe UI"/>
        </w:rPr>
        <w:t xml:space="preserve"> </w:t>
      </w:r>
    </w:p>
    <w:p w14:paraId="1EFC50D7" w14:textId="01EE1F25" w:rsidR="003C0B00" w:rsidRPr="00912EC2" w:rsidRDefault="003C0B00" w:rsidP="003C0B00">
      <w:pPr>
        <w:spacing w:before="240" w:after="240"/>
        <w:jc w:val="both"/>
        <w:rPr>
          <w:rFonts w:ascii="Segoe UI" w:hAnsi="Segoe UI" w:cs="Segoe UI"/>
        </w:rPr>
      </w:pPr>
      <w:r>
        <w:rPr>
          <w:rFonts w:ascii="Segoe UI" w:hAnsi="Segoe UI" w:cs="Segoe UI"/>
        </w:rPr>
        <w:t xml:space="preserve">Esto se hace más evidente tratándose de </w:t>
      </w:r>
      <w:r w:rsidRPr="00912EC2">
        <w:rPr>
          <w:rFonts w:ascii="Segoe UI" w:hAnsi="Segoe UI" w:cs="Segoe UI"/>
        </w:rPr>
        <w:t xml:space="preserve">niños, niñas y adolescentes (NNA), </w:t>
      </w:r>
      <w:r>
        <w:rPr>
          <w:rFonts w:ascii="Segoe UI" w:hAnsi="Segoe UI" w:cs="Segoe UI"/>
        </w:rPr>
        <w:t>mujeres, personas</w:t>
      </w:r>
      <w:r w:rsidRPr="00912EC2">
        <w:rPr>
          <w:rFonts w:ascii="Segoe UI" w:hAnsi="Segoe UI" w:cs="Segoe UI"/>
        </w:rPr>
        <w:t xml:space="preserve"> diversas (LGBTIQ+</w:t>
      </w:r>
      <w:r>
        <w:rPr>
          <w:rFonts w:ascii="Segoe UI" w:hAnsi="Segoe UI" w:cs="Segoe UI"/>
        </w:rPr>
        <w:t xml:space="preserve">) o </w:t>
      </w:r>
      <w:r w:rsidRPr="00912EC2">
        <w:rPr>
          <w:rFonts w:ascii="Segoe UI" w:hAnsi="Segoe UI" w:cs="Segoe UI"/>
        </w:rPr>
        <w:t>personas con discapacidad</w:t>
      </w:r>
      <w:r>
        <w:rPr>
          <w:rFonts w:ascii="Segoe UI" w:hAnsi="Segoe UI" w:cs="Segoe UI"/>
        </w:rPr>
        <w:t xml:space="preserve">) y en los sectores que se ocupan más directamente de los derechos fundamentales como son </w:t>
      </w:r>
      <w:r w:rsidRPr="00912EC2">
        <w:rPr>
          <w:rFonts w:ascii="Segoe UI" w:hAnsi="Segoe UI" w:cs="Segoe UI"/>
        </w:rPr>
        <w:t>salud, la educación</w:t>
      </w:r>
      <w:r>
        <w:rPr>
          <w:rFonts w:ascii="Segoe UI" w:hAnsi="Segoe UI" w:cs="Segoe UI"/>
        </w:rPr>
        <w:t xml:space="preserve"> y empleo.</w:t>
      </w:r>
    </w:p>
    <w:p w14:paraId="50B60732" w14:textId="77777777" w:rsidR="003C0B00" w:rsidRDefault="003C0B00" w:rsidP="003C0B00">
      <w:pPr>
        <w:spacing w:before="240" w:after="240"/>
        <w:jc w:val="both"/>
        <w:rPr>
          <w:rFonts w:ascii="Segoe UI" w:hAnsi="Segoe UI" w:cs="Segoe UI"/>
        </w:rPr>
      </w:pPr>
      <w:r>
        <w:rPr>
          <w:rFonts w:ascii="Segoe UI" w:hAnsi="Segoe UI" w:cs="Segoe UI"/>
        </w:rPr>
        <w:t>A</w:t>
      </w:r>
      <w:r w:rsidRPr="00912EC2">
        <w:rPr>
          <w:rFonts w:ascii="Segoe UI" w:hAnsi="Segoe UI" w:cs="Segoe UI"/>
        </w:rPr>
        <w:t>unque esta interpretación requiere de mayores elementos de verificación, el patrón identificado constituye un insumo relevante para futuras investigaciones sobre el impacto de los mecanismos de rendición de cuentas.</w:t>
      </w:r>
    </w:p>
    <w:p w14:paraId="723EE0C1" w14:textId="77777777" w:rsidR="003C0B00" w:rsidRDefault="003C0B00" w:rsidP="003C0B00">
      <w:pPr>
        <w:spacing w:before="240" w:after="240"/>
        <w:jc w:val="both"/>
        <w:rPr>
          <w:rFonts w:ascii="Segoe UI" w:hAnsi="Segoe UI" w:cs="Segoe UI"/>
        </w:rPr>
      </w:pPr>
      <w:r>
        <w:rPr>
          <w:rFonts w:ascii="Segoe UI" w:hAnsi="Segoe UI" w:cs="Segoe UI"/>
        </w:rPr>
        <w:t>Con el propósito de ilustrar lo mencionado, en los siguientes cuadros se puede ver en detalle los Acuerdos y los temas de los que tratan.</w:t>
      </w:r>
    </w:p>
    <w:tbl>
      <w:tblPr>
        <w:tblW w:w="0" w:type="dxa"/>
        <w:tblCellMar>
          <w:left w:w="0" w:type="dxa"/>
          <w:right w:w="0" w:type="dxa"/>
        </w:tblCellMar>
        <w:tblLook w:val="04A0" w:firstRow="1" w:lastRow="0" w:firstColumn="1" w:lastColumn="0" w:noHBand="0" w:noVBand="1"/>
      </w:tblPr>
      <w:tblGrid>
        <w:gridCol w:w="1054"/>
        <w:gridCol w:w="3396"/>
        <w:gridCol w:w="2902"/>
        <w:gridCol w:w="1661"/>
      </w:tblGrid>
      <w:tr w:rsidR="00900138" w:rsidRPr="00E10778" w14:paraId="509EDC2B" w14:textId="77777777" w:rsidTr="00E10778">
        <w:trPr>
          <w:trHeight w:val="315"/>
        </w:trPr>
        <w:tc>
          <w:tcPr>
            <w:tcW w:w="0" w:type="auto"/>
            <w:tcBorders>
              <w:top w:val="single" w:sz="6" w:space="0" w:color="000000"/>
              <w:left w:val="single" w:sz="6" w:space="0" w:color="000000"/>
              <w:bottom w:val="single" w:sz="6" w:space="0" w:color="000000"/>
              <w:right w:val="single" w:sz="6" w:space="0" w:color="000000"/>
            </w:tcBorders>
            <w:shd w:val="clear" w:color="auto" w:fill="EFEFEF"/>
            <w:tcMar>
              <w:top w:w="30" w:type="dxa"/>
              <w:left w:w="45" w:type="dxa"/>
              <w:bottom w:w="30" w:type="dxa"/>
              <w:right w:w="45" w:type="dxa"/>
            </w:tcMar>
            <w:vAlign w:val="center"/>
            <w:hideMark/>
          </w:tcPr>
          <w:p w14:paraId="54A765D1" w14:textId="77777777" w:rsidR="00E10778" w:rsidRPr="00E10778" w:rsidRDefault="00E10778" w:rsidP="00E10778">
            <w:pPr>
              <w:spacing w:line="240" w:lineRule="auto"/>
              <w:jc w:val="center"/>
              <w:rPr>
                <w:rFonts w:ascii="Segoe UI" w:eastAsia="Times New Roman" w:hAnsi="Segoe UI" w:cs="Segoe UI"/>
                <w:b/>
                <w:bCs/>
                <w:sz w:val="20"/>
                <w:szCs w:val="20"/>
                <w:lang w:val="es-ES"/>
              </w:rPr>
            </w:pPr>
            <w:r w:rsidRPr="00E10778">
              <w:rPr>
                <w:rFonts w:ascii="Segoe UI" w:eastAsia="Times New Roman" w:hAnsi="Segoe UI" w:cs="Segoe UI"/>
                <w:b/>
                <w:bCs/>
                <w:sz w:val="20"/>
                <w:szCs w:val="20"/>
                <w:lang w:val="es-ES"/>
              </w:rPr>
              <w:t>ACUERDO</w:t>
            </w:r>
          </w:p>
        </w:tc>
        <w:tc>
          <w:tcPr>
            <w:tcW w:w="0" w:type="auto"/>
            <w:tcBorders>
              <w:top w:val="single" w:sz="6" w:space="0" w:color="000000"/>
              <w:left w:val="single" w:sz="6" w:space="0" w:color="CCCCCC"/>
              <w:bottom w:val="single" w:sz="6" w:space="0" w:color="000000"/>
              <w:right w:val="single" w:sz="6" w:space="0" w:color="000000"/>
            </w:tcBorders>
            <w:shd w:val="clear" w:color="auto" w:fill="EFEFEF"/>
            <w:tcMar>
              <w:top w:w="30" w:type="dxa"/>
              <w:left w:w="45" w:type="dxa"/>
              <w:bottom w:w="30" w:type="dxa"/>
              <w:right w:w="45" w:type="dxa"/>
            </w:tcMar>
            <w:vAlign w:val="center"/>
            <w:hideMark/>
          </w:tcPr>
          <w:p w14:paraId="34F9EEC0" w14:textId="77777777" w:rsidR="00E10778" w:rsidRPr="00E10778" w:rsidRDefault="00E10778" w:rsidP="00E10778">
            <w:pPr>
              <w:spacing w:line="240" w:lineRule="auto"/>
              <w:jc w:val="center"/>
              <w:rPr>
                <w:rFonts w:ascii="Segoe UI" w:eastAsia="Times New Roman" w:hAnsi="Segoe UI" w:cs="Segoe UI"/>
                <w:b/>
                <w:bCs/>
                <w:sz w:val="20"/>
                <w:szCs w:val="20"/>
                <w:lang w:val="es-ES"/>
              </w:rPr>
            </w:pPr>
            <w:r w:rsidRPr="00E10778">
              <w:rPr>
                <w:rFonts w:ascii="Segoe UI" w:eastAsia="Times New Roman" w:hAnsi="Segoe UI" w:cs="Segoe UI"/>
                <w:b/>
                <w:bCs/>
                <w:sz w:val="20"/>
                <w:szCs w:val="20"/>
                <w:lang w:val="es-ES"/>
              </w:rPr>
              <w:t xml:space="preserve">TITULO </w:t>
            </w:r>
          </w:p>
        </w:tc>
        <w:tc>
          <w:tcPr>
            <w:tcW w:w="0" w:type="auto"/>
            <w:tcBorders>
              <w:top w:val="single" w:sz="6" w:space="0" w:color="000000"/>
              <w:left w:val="single" w:sz="6" w:space="0" w:color="CCCCCC"/>
              <w:bottom w:val="single" w:sz="6" w:space="0" w:color="000000"/>
              <w:right w:val="single" w:sz="6" w:space="0" w:color="000000"/>
            </w:tcBorders>
            <w:shd w:val="clear" w:color="auto" w:fill="EFEFEF"/>
            <w:tcMar>
              <w:top w:w="30" w:type="dxa"/>
              <w:left w:w="45" w:type="dxa"/>
              <w:bottom w:w="30" w:type="dxa"/>
              <w:right w:w="45" w:type="dxa"/>
            </w:tcMar>
            <w:vAlign w:val="center"/>
            <w:hideMark/>
          </w:tcPr>
          <w:p w14:paraId="7348FDD5" w14:textId="77777777" w:rsidR="00E10778" w:rsidRPr="00E10778" w:rsidRDefault="00E10778" w:rsidP="00E10778">
            <w:pPr>
              <w:spacing w:line="240" w:lineRule="auto"/>
              <w:jc w:val="center"/>
              <w:rPr>
                <w:rFonts w:ascii="Segoe UI" w:eastAsia="Times New Roman" w:hAnsi="Segoe UI" w:cs="Segoe UI"/>
                <w:b/>
                <w:bCs/>
                <w:sz w:val="20"/>
                <w:szCs w:val="20"/>
                <w:lang w:val="es-ES"/>
              </w:rPr>
            </w:pPr>
            <w:r w:rsidRPr="00E10778">
              <w:rPr>
                <w:rFonts w:ascii="Segoe UI" w:eastAsia="Times New Roman" w:hAnsi="Segoe UI" w:cs="Segoe UI"/>
                <w:b/>
                <w:bCs/>
                <w:sz w:val="20"/>
                <w:szCs w:val="20"/>
                <w:lang w:val="es-ES"/>
              </w:rPr>
              <w:t>TEMA</w:t>
            </w:r>
          </w:p>
        </w:tc>
        <w:tc>
          <w:tcPr>
            <w:tcW w:w="0" w:type="auto"/>
            <w:tcBorders>
              <w:top w:val="single" w:sz="6" w:space="0" w:color="000000"/>
              <w:left w:val="single" w:sz="6" w:space="0" w:color="CCCCCC"/>
              <w:bottom w:val="single" w:sz="6" w:space="0" w:color="000000"/>
              <w:right w:val="single" w:sz="6" w:space="0" w:color="000000"/>
            </w:tcBorders>
            <w:shd w:val="clear" w:color="auto" w:fill="EFEFEF"/>
            <w:tcMar>
              <w:top w:w="30" w:type="dxa"/>
              <w:left w:w="45" w:type="dxa"/>
              <w:bottom w:w="30" w:type="dxa"/>
              <w:right w:w="45" w:type="dxa"/>
            </w:tcMar>
            <w:vAlign w:val="center"/>
            <w:hideMark/>
          </w:tcPr>
          <w:p w14:paraId="523EDC86" w14:textId="77777777" w:rsidR="00E10778" w:rsidRPr="00E10778" w:rsidRDefault="00E10778" w:rsidP="00E10778">
            <w:pPr>
              <w:spacing w:line="240" w:lineRule="auto"/>
              <w:jc w:val="center"/>
              <w:rPr>
                <w:rFonts w:ascii="Segoe UI" w:eastAsia="Times New Roman" w:hAnsi="Segoe UI" w:cs="Segoe UI"/>
                <w:b/>
                <w:bCs/>
                <w:sz w:val="20"/>
                <w:szCs w:val="20"/>
                <w:lang w:val="es-ES"/>
              </w:rPr>
            </w:pPr>
            <w:r w:rsidRPr="00E10778">
              <w:rPr>
                <w:rFonts w:ascii="Segoe UI" w:eastAsia="Times New Roman" w:hAnsi="Segoe UI" w:cs="Segoe UI"/>
                <w:b/>
                <w:bCs/>
                <w:sz w:val="20"/>
                <w:szCs w:val="20"/>
                <w:lang w:val="es-ES"/>
              </w:rPr>
              <w:t xml:space="preserve">TEMAS MAS DESTACADOS POR AÑO </w:t>
            </w:r>
          </w:p>
        </w:tc>
      </w:tr>
      <w:tr w:rsidR="00E10778" w:rsidRPr="00E10778" w14:paraId="062A69E6" w14:textId="77777777" w:rsidTr="00E10778">
        <w:trPr>
          <w:trHeight w:val="315"/>
        </w:trPr>
        <w:tc>
          <w:tcPr>
            <w:tcW w:w="0" w:type="auto"/>
            <w:gridSpan w:val="4"/>
            <w:tcBorders>
              <w:top w:val="single" w:sz="6" w:space="0" w:color="CCCCCC"/>
              <w:left w:val="single" w:sz="6" w:space="0" w:color="000000"/>
              <w:bottom w:val="single" w:sz="6" w:space="0" w:color="000000"/>
              <w:right w:val="single" w:sz="6" w:space="0" w:color="000000"/>
            </w:tcBorders>
            <w:shd w:val="clear" w:color="auto" w:fill="D9D9D9"/>
            <w:tcMar>
              <w:top w:w="30" w:type="dxa"/>
              <w:left w:w="45" w:type="dxa"/>
              <w:bottom w:w="30" w:type="dxa"/>
              <w:right w:w="45" w:type="dxa"/>
            </w:tcMar>
            <w:vAlign w:val="center"/>
            <w:hideMark/>
          </w:tcPr>
          <w:p w14:paraId="79712F24" w14:textId="77777777" w:rsidR="00E10778" w:rsidRPr="00E10778" w:rsidRDefault="00E10778" w:rsidP="00E10778">
            <w:pPr>
              <w:spacing w:line="240" w:lineRule="auto"/>
              <w:jc w:val="center"/>
              <w:rPr>
                <w:rFonts w:ascii="Segoe UI" w:eastAsia="Times New Roman" w:hAnsi="Segoe UI" w:cs="Segoe UI"/>
                <w:b/>
                <w:bCs/>
                <w:sz w:val="20"/>
                <w:szCs w:val="20"/>
                <w:lang w:val="es-ES"/>
              </w:rPr>
            </w:pPr>
            <w:r w:rsidRPr="00E10778">
              <w:rPr>
                <w:rFonts w:ascii="Segoe UI" w:eastAsia="Times New Roman" w:hAnsi="Segoe UI" w:cs="Segoe UI"/>
                <w:b/>
                <w:bCs/>
                <w:sz w:val="20"/>
                <w:szCs w:val="20"/>
                <w:lang w:val="es-ES"/>
              </w:rPr>
              <w:t>Año 2019</w:t>
            </w:r>
          </w:p>
        </w:tc>
      </w:tr>
      <w:tr w:rsidR="00B22744" w:rsidRPr="00E10778" w14:paraId="05E3B8DE"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42D4CBC" w14:textId="7BEE608E"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cuerdo 737.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8E59A44" w14:textId="1E60D682"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or medio del cual se adopta lo dispuesto en el artículo 107 de la ley 1943 de 2018 y se dictan otras disposiciones”.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B5C17F8" w14:textId="4C484BF7"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S</w:t>
            </w:r>
            <w:r w:rsidRPr="00E10778">
              <w:rPr>
                <w:rFonts w:ascii="Segoe UI" w:eastAsia="Times New Roman" w:hAnsi="Segoe UI" w:cs="Segoe UI"/>
                <w:sz w:val="20"/>
                <w:szCs w:val="20"/>
                <w:lang w:val="es-ES"/>
              </w:rPr>
              <w:t>e reforma y adiciona el código civil colombiano</w:t>
            </w:r>
            <w:r>
              <w:rPr>
                <w:rFonts w:ascii="Segoe UI" w:eastAsia="Times New Roman" w:hAnsi="Segoe UI" w:cs="Segoe UI"/>
                <w:sz w:val="20"/>
                <w:szCs w:val="20"/>
                <w:lang w:val="es-ES"/>
              </w:rPr>
              <w:t>.</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71042E9" w14:textId="77777777" w:rsidR="00E10778" w:rsidRPr="00E10778" w:rsidRDefault="00E1077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 xml:space="preserve">Poblacional; Niños, Niñas y Adolescentes. </w:t>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t>Vigencias Futuras</w:t>
            </w:r>
          </w:p>
        </w:tc>
      </w:tr>
      <w:tr w:rsidR="00B22744" w:rsidRPr="00E10778" w14:paraId="4F68C3D1"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C37D66C" w14:textId="1AD0CA63"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 xml:space="preserve">cuerdo 738.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529A26F" w14:textId="3F2E2180"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or medio del cual se establecen medidas de prevención contra la explotación sexual comercial de niños, niñas y adolescentes (escnna) en las instituciones educativas del distrito capital y se dictan otras disposiciones”.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94954D1" w14:textId="1D049525"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E</w:t>
            </w:r>
            <w:r w:rsidRPr="00E10778">
              <w:rPr>
                <w:rFonts w:ascii="Segoe UI" w:eastAsia="Times New Roman" w:hAnsi="Segoe UI" w:cs="Segoe UI"/>
                <w:sz w:val="20"/>
                <w:szCs w:val="20"/>
                <w:lang w:val="es-ES"/>
              </w:rPr>
              <w:t xml:space="preserve">xplotación sexual </w:t>
            </w:r>
            <w:r>
              <w:rPr>
                <w:rFonts w:ascii="Segoe UI" w:eastAsia="Times New Roman" w:hAnsi="Segoe UI" w:cs="Segoe UI"/>
                <w:sz w:val="20"/>
                <w:szCs w:val="20"/>
                <w:lang w:val="es-ES"/>
              </w:rPr>
              <w:t>niños, niñas y adolescentes.</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D479D42"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3828D873"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12D16C6" w14:textId="7698BC49"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 xml:space="preserve">cuerdo 739.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9CF6858" w14:textId="1C88A28C"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implementan herramientas digitales de información, orientación y comunicación para promover el bienestar de los niños, niñas, adolescentes y jóvenes del distrito capital”.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4E2DD92" w14:textId="1F3BA696"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TICS</w:t>
            </w:r>
            <w:r w:rsidRPr="00E10778">
              <w:rPr>
                <w:rFonts w:ascii="Segoe UI" w:eastAsia="Times New Roman" w:hAnsi="Segoe UI" w:cs="Segoe UI"/>
                <w:sz w:val="20"/>
                <w:szCs w:val="20"/>
                <w:lang w:val="es-ES"/>
              </w:rPr>
              <w:t xml:space="preserve"> n</w:t>
            </w:r>
            <w:r>
              <w:rPr>
                <w:rFonts w:ascii="Segoe UI" w:eastAsia="Times New Roman" w:hAnsi="Segoe UI" w:cs="Segoe UI"/>
                <w:sz w:val="20"/>
                <w:szCs w:val="20"/>
                <w:lang w:val="es-ES"/>
              </w:rPr>
              <w:t xml:space="preserve">iños, niñas y adolescentes.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E5B1B07"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4C6F0050"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20485D4" w14:textId="22A2F471"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cuerdo 742.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28EC585" w14:textId="60A14C8B"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autoriza a la administración distrital, a través de la secretaría general de la alcaldía mayor de Bogotá </w:t>
            </w:r>
            <w:r>
              <w:rPr>
                <w:rFonts w:ascii="Segoe UI" w:eastAsia="Times New Roman" w:hAnsi="Segoe UI" w:cs="Segoe UI"/>
                <w:sz w:val="20"/>
                <w:szCs w:val="20"/>
                <w:lang w:val="es-ES"/>
              </w:rPr>
              <w:t>D</w:t>
            </w: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C</w:t>
            </w:r>
            <w:r w:rsidRPr="00E10778">
              <w:rPr>
                <w:rFonts w:ascii="Segoe UI" w:eastAsia="Times New Roman" w:hAnsi="Segoe UI" w:cs="Segoe UI"/>
                <w:sz w:val="20"/>
                <w:szCs w:val="20"/>
                <w:lang w:val="es-ES"/>
              </w:rPr>
              <w:t xml:space="preserve">., para asumir compromisos con cargo a vigencias futuras excepcionales para el período 2022 2100”.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A3C5F4D" w14:textId="7BD80974"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V</w:t>
            </w:r>
            <w:r w:rsidRPr="00E10778">
              <w:rPr>
                <w:rFonts w:ascii="Segoe UI" w:eastAsia="Times New Roman" w:hAnsi="Segoe UI" w:cs="Segoe UI"/>
                <w:sz w:val="20"/>
                <w:szCs w:val="20"/>
                <w:lang w:val="es-ES"/>
              </w:rPr>
              <w:t>igencias futuras secretaría general (</w:t>
            </w:r>
            <w:r>
              <w:rPr>
                <w:rFonts w:ascii="Segoe UI" w:eastAsia="Times New Roman" w:hAnsi="Segoe UI" w:cs="Segoe UI"/>
                <w:sz w:val="20"/>
                <w:szCs w:val="20"/>
                <w:lang w:val="es-ES"/>
              </w:rPr>
              <w:t>CAD</w:t>
            </w:r>
            <w:r w:rsidRPr="00E10778">
              <w:rPr>
                <w:rFonts w:ascii="Segoe UI" w:eastAsia="Times New Roman" w:hAnsi="Segoe UI" w:cs="Segoe UI"/>
                <w:sz w:val="20"/>
                <w:szCs w:val="20"/>
                <w:lang w:val="es-ES"/>
              </w:rPr>
              <w:t xml:space="preserve">, </w:t>
            </w:r>
            <w:r>
              <w:rPr>
                <w:rFonts w:ascii="Segoe UI" w:eastAsia="Times New Roman" w:hAnsi="Segoe UI" w:cs="Segoe UI"/>
                <w:sz w:val="20"/>
                <w:szCs w:val="20"/>
                <w:lang w:val="es-ES"/>
              </w:rPr>
              <w:t>S</w:t>
            </w:r>
            <w:r w:rsidRPr="00E10778">
              <w:rPr>
                <w:rFonts w:ascii="Segoe UI" w:eastAsia="Times New Roman" w:hAnsi="Segoe UI" w:cs="Segoe UI"/>
                <w:sz w:val="20"/>
                <w:szCs w:val="20"/>
                <w:lang w:val="es-ES"/>
              </w:rPr>
              <w:t xml:space="preserve">uper </w:t>
            </w:r>
            <w:r>
              <w:rPr>
                <w:rFonts w:ascii="Segoe UI" w:eastAsia="Times New Roman" w:hAnsi="Segoe UI" w:cs="Segoe UI"/>
                <w:sz w:val="20"/>
                <w:szCs w:val="20"/>
                <w:lang w:val="es-ES"/>
              </w:rPr>
              <w:t>CADE</w:t>
            </w:r>
            <w:r w:rsidRPr="00E10778">
              <w:rPr>
                <w:rFonts w:ascii="Segoe UI" w:eastAsia="Times New Roman" w:hAnsi="Segoe UI" w:cs="Segoe UI"/>
                <w:sz w:val="20"/>
                <w:szCs w:val="20"/>
                <w:lang w:val="es-ES"/>
              </w:rPr>
              <w:t xml:space="preserve">)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920DA9A"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176C3962"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96BEA02" w14:textId="7EA55138"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 xml:space="preserve">cuerdo 743.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BFD2C9D" w14:textId="1BF294D4"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autoriza a la administración distrital, por medio del fondo financiero distrital de salud, para asumir compromisos con cargo a vigencias futuras excepcionales para el período 2023 – 2039“.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AA54D5D" w14:textId="6907F751"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V</w:t>
            </w:r>
            <w:r w:rsidRPr="00E10778">
              <w:rPr>
                <w:rFonts w:ascii="Segoe UI" w:eastAsia="Times New Roman" w:hAnsi="Segoe UI" w:cs="Segoe UI"/>
                <w:sz w:val="20"/>
                <w:szCs w:val="20"/>
                <w:lang w:val="es-ES"/>
              </w:rPr>
              <w:t xml:space="preserve">igencias futuras </w:t>
            </w:r>
            <w:r>
              <w:rPr>
                <w:rFonts w:ascii="Segoe UI" w:eastAsia="Times New Roman" w:hAnsi="Segoe UI" w:cs="Segoe UI"/>
                <w:sz w:val="20"/>
                <w:szCs w:val="20"/>
                <w:lang w:val="es-ES"/>
              </w:rPr>
              <w:t>FFDS</w:t>
            </w:r>
            <w:r w:rsidRPr="00E10778">
              <w:rPr>
                <w:rFonts w:ascii="Segoe UI" w:eastAsia="Times New Roman" w:hAnsi="Segoe UI" w:cs="Segoe UI"/>
                <w:sz w:val="20"/>
                <w:szCs w:val="20"/>
                <w:lang w:val="es-ES"/>
              </w:rPr>
              <w:t xml:space="preserve"> (fondo financiero distrital de salud)</w:t>
            </w:r>
            <w:r>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295C9D2"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6F7D18B2"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DE23201" w14:textId="0C838093"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 xml:space="preserve">cuerdo 751.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9A51C31" w14:textId="0D9168BE"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fortalece la difusión de estrategias de información y comunicación para la prevención del consumo de sustancias psicoactivas”.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E3756BF" w14:textId="7B905785"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TIC</w:t>
            </w:r>
            <w:r w:rsidRPr="00E10778">
              <w:rPr>
                <w:rFonts w:ascii="Segoe UI" w:eastAsia="Times New Roman" w:hAnsi="Segoe UI" w:cs="Segoe UI"/>
                <w:sz w:val="20"/>
                <w:szCs w:val="20"/>
                <w:lang w:val="es-ES"/>
              </w:rPr>
              <w:t xml:space="preserve"> sustancias psicoactivas</w:t>
            </w:r>
            <w:r>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C07BA27"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56BE52EF"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D295D26" w14:textId="08A02A79"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 xml:space="preserve">cuerdo 752.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6E757A5" w14:textId="4FF4F995"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or el cual se establecen lineamientos complementarios que contribuyan a la remoción de barreras para el goce efectivo del derecho a la educación de las personas con discapacidad auditiva en el distrito capital en el marco de una educación inclusiva”.</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41A0A71" w14:textId="1CEB1BA4"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E</w:t>
            </w:r>
            <w:r w:rsidRPr="00E10778">
              <w:rPr>
                <w:rFonts w:ascii="Segoe UI" w:eastAsia="Times New Roman" w:hAnsi="Segoe UI" w:cs="Segoe UI"/>
                <w:sz w:val="20"/>
                <w:szCs w:val="20"/>
                <w:lang w:val="es-ES"/>
              </w:rPr>
              <w:t>ducación personas con discapacidad auditiva (educación inclusiva)</w:t>
            </w:r>
            <w:r>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60F5F0D"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4BD32B9C"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E80732A" w14:textId="6336348E"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cuerdo 757.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0CEF205" w14:textId="00ADEDCB"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crea la “estrategia Bogotá + verde 2030” y se dictan otras disposiciones”.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E27628A" w14:textId="509091F5"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R</w:t>
            </w:r>
            <w:r w:rsidRPr="00E10778">
              <w:rPr>
                <w:rFonts w:ascii="Segoe UI" w:eastAsia="Times New Roman" w:hAnsi="Segoe UI" w:cs="Segoe UI"/>
                <w:sz w:val="20"/>
                <w:szCs w:val="20"/>
                <w:lang w:val="es-ES"/>
              </w:rPr>
              <w:t xml:space="preserve">estauración ecológica en las rondas y zonas de preservación ambiental </w:t>
            </w:r>
            <w:r>
              <w:rPr>
                <w:rFonts w:ascii="Segoe UI" w:eastAsia="Times New Roman" w:hAnsi="Segoe UI" w:cs="Segoe UI"/>
                <w:sz w:val="20"/>
                <w:szCs w:val="20"/>
                <w:lang w:val="es-ES"/>
              </w:rPr>
              <w:t>ZMPA.</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7FC0EDD" w14:textId="77777777" w:rsidR="00E10778" w:rsidRPr="00E10778" w:rsidRDefault="00E10778" w:rsidP="00E10778">
            <w:pPr>
              <w:spacing w:line="240" w:lineRule="auto"/>
              <w:rPr>
                <w:rFonts w:ascii="Segoe UI" w:eastAsia="Times New Roman" w:hAnsi="Segoe UI" w:cs="Segoe UI"/>
                <w:sz w:val="20"/>
                <w:szCs w:val="20"/>
                <w:lang w:val="es-ES"/>
              </w:rPr>
            </w:pPr>
          </w:p>
        </w:tc>
      </w:tr>
      <w:tr w:rsidR="00E10778" w:rsidRPr="00E10778" w14:paraId="5B1577E9" w14:textId="77777777" w:rsidTr="00E10778">
        <w:trPr>
          <w:trHeight w:val="315"/>
        </w:trPr>
        <w:tc>
          <w:tcPr>
            <w:tcW w:w="0" w:type="auto"/>
            <w:gridSpan w:val="4"/>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F3CD071" w14:textId="719D1B8F"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ño 2020</w:t>
            </w:r>
          </w:p>
        </w:tc>
      </w:tr>
      <w:tr w:rsidR="00B22744" w:rsidRPr="00E10778" w14:paraId="485FBAB8"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1A5FF08" w14:textId="6F936743"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cuerdo 760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835CA7F" w14:textId="4F4558F0"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establecen acciones para el fortalecimiento de la atención integral del cáncer en el distrito capital, y se dictan otras disposiciones”.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2A635E5" w14:textId="51BD9833"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F</w:t>
            </w:r>
            <w:r w:rsidRPr="00E10778">
              <w:rPr>
                <w:rFonts w:ascii="Segoe UI" w:eastAsia="Times New Roman" w:hAnsi="Segoe UI" w:cs="Segoe UI"/>
                <w:sz w:val="20"/>
                <w:szCs w:val="20"/>
                <w:lang w:val="es-ES"/>
              </w:rPr>
              <w:t>ortalecimiento de la ruta integral de atención en salud</w:t>
            </w:r>
            <w:r>
              <w:rPr>
                <w:rFonts w:ascii="Segoe UI" w:eastAsia="Times New Roman" w:hAnsi="Segoe UI" w:cs="Segoe UI"/>
                <w:sz w:val="20"/>
                <w:szCs w:val="20"/>
                <w:lang w:val="es-ES"/>
              </w:rPr>
              <w:t xml:space="preserve"> </w:t>
            </w:r>
            <w:r w:rsidRPr="00E10778">
              <w:rPr>
                <w:rFonts w:ascii="Segoe UI" w:eastAsia="Times New Roman" w:hAnsi="Segoe UI" w:cs="Segoe UI"/>
                <w:sz w:val="20"/>
                <w:szCs w:val="20"/>
                <w:lang w:val="es-ES"/>
              </w:rPr>
              <w:t xml:space="preserve">para población en riesgo o presencia de cáncer </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D6E37CE" w14:textId="13E61CDA" w:rsidR="00E10778" w:rsidRPr="00E10778" w:rsidRDefault="00E1077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 xml:space="preserve">Presupuestales. </w:t>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t xml:space="preserve">Económicos. </w:t>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t>Administrativos</w:t>
            </w:r>
          </w:p>
        </w:tc>
      </w:tr>
      <w:tr w:rsidR="00B22744" w:rsidRPr="00E10778" w14:paraId="3AED2FA7"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B8B105E" w14:textId="1FF7D578"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 xml:space="preserve">cuerdo 765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0FFB2BA" w14:textId="12F85E83"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or medio del cual se establecen lineamientos para la aplicación de la ley 1774 de 2016 tendientes a garantizar la protección y bienestar de los animales domésticos usados en actividades productivas en la ciudad de Bogotá distrito capital y se dictan otras disposiciones”.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C785579" w14:textId="683F498E"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U</w:t>
            </w:r>
            <w:r w:rsidRPr="00E10778">
              <w:rPr>
                <w:rFonts w:ascii="Segoe UI" w:eastAsia="Times New Roman" w:hAnsi="Segoe UI" w:cs="Segoe UI"/>
                <w:sz w:val="20"/>
                <w:szCs w:val="20"/>
                <w:lang w:val="es-ES"/>
              </w:rPr>
              <w:t xml:space="preserve">so de perros domésticos en actividades de servicios de vigilancia y seguridad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F73DCE0"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229A1853"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849EEF0" w14:textId="04A3BF10"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 xml:space="preserve">cuerdo 766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7603BCB" w14:textId="3E631373"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institucionaliza un canal de apoyo para los empresarios con potencial exportador de Bogotá y se dictan otras disposiciones”.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1E27C9E" w14:textId="38B959D0"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I</w:t>
            </w:r>
            <w:r w:rsidRPr="00E10778">
              <w:rPr>
                <w:rFonts w:ascii="Segoe UI" w:eastAsia="Times New Roman" w:hAnsi="Segoe UI" w:cs="Segoe UI"/>
                <w:sz w:val="20"/>
                <w:szCs w:val="20"/>
                <w:lang w:val="es-ES"/>
              </w:rPr>
              <w:t>nstitucionalización del canal de apoyo como mecanismo de gestión exportadora.</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8D370C5"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1185B24E"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CA3EB11" w14:textId="23AB035D"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Ac</w:t>
            </w:r>
            <w:r w:rsidRPr="00E10778">
              <w:rPr>
                <w:rFonts w:ascii="Segoe UI" w:eastAsia="Times New Roman" w:hAnsi="Segoe UI" w:cs="Segoe UI"/>
                <w:b/>
                <w:bCs/>
                <w:sz w:val="20"/>
                <w:szCs w:val="20"/>
                <w:lang w:val="es-ES"/>
              </w:rPr>
              <w:t>uerdo 769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77DA686" w14:textId="092B9B5B"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“por el cual se declara el tercer jueves del mes de febrero de cada año, como el día distrital de las personas dedicadas a las ventas informales y se dictan otras disposiciones”.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A6A10C2" w14:textId="4B6CE392"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E</w:t>
            </w:r>
            <w:r w:rsidRPr="00E10778">
              <w:rPr>
                <w:rFonts w:ascii="Segoe UI" w:eastAsia="Times New Roman" w:hAnsi="Segoe UI" w:cs="Segoe UI"/>
                <w:sz w:val="20"/>
                <w:szCs w:val="20"/>
                <w:lang w:val="es-ES"/>
              </w:rPr>
              <w:t>stablecimiento del día distrital de los vendedores informales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5211D784"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11DE3A1D"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1161B86" w14:textId="678F2CB7"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 xml:space="preserve">cuerdo 772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82ABE91" w14:textId="180D0FF2"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crea el índice de gestión pública en las entidades de la administración distrital y se dictan otras disposiciones”.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ADDA72D" w14:textId="7B6FA721"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C</w:t>
            </w:r>
            <w:r w:rsidRPr="00E10778">
              <w:rPr>
                <w:rFonts w:ascii="Segoe UI" w:eastAsia="Times New Roman" w:hAnsi="Segoe UI" w:cs="Segoe UI"/>
                <w:sz w:val="20"/>
                <w:szCs w:val="20"/>
                <w:lang w:val="es-ES"/>
              </w:rPr>
              <w:t xml:space="preserve">reación del indicé de gestión pública en las entidades de la administración distrital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46355C5"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0C8C0126"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5683252" w14:textId="0CB96FB5"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 xml:space="preserve">cuerdo 777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95F27B7" w14:textId="164DE3E9"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promueve la implementación de los derechos de los dignatarios de las juntas de acción comunal del distrito capital y se establecen otras disposiciones”.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2836C9A" w14:textId="37076D68"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D</w:t>
            </w:r>
            <w:r w:rsidRPr="00E10778">
              <w:rPr>
                <w:rFonts w:ascii="Segoe UI" w:eastAsia="Times New Roman" w:hAnsi="Segoe UI" w:cs="Segoe UI"/>
                <w:sz w:val="20"/>
                <w:szCs w:val="20"/>
                <w:lang w:val="es-ES"/>
              </w:rPr>
              <w:t xml:space="preserve">elimitación de los derechos de los dignatarios de las juntas de acción comunal de distrito, así como los medios subsidiarios, espacios y herramientas para el adecuado cumplimiento de las </w:t>
            </w:r>
            <w:r>
              <w:rPr>
                <w:rFonts w:ascii="Segoe UI" w:eastAsia="Times New Roman" w:hAnsi="Segoe UI" w:cs="Segoe UI"/>
                <w:sz w:val="20"/>
                <w:szCs w:val="20"/>
                <w:lang w:val="es-ES"/>
              </w:rPr>
              <w:t>JDAC.</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6EA109B"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4AA3BB7F"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214C593" w14:textId="380CD82F"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 xml:space="preserve">cuerdo 780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1EC9024" w14:textId="4CD999E0"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establecen incentivos para la reactivación económica, respecto de los impuestos predial unificado e industria y comercio, producto de la situación epidemiológica causada por el coronavirus (covid-19), se adopta el impuesto unificado bajo el régimen simple de tributación (simple) en el distrito capital, se fijan las tarifas consolidadas del mismo, se establecen beneficios para la formalización empresarial y se dictan otras medidas en materia tributaria y de procedimiento “.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B6272BF" w14:textId="0C9C5012"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L</w:t>
            </w:r>
            <w:r w:rsidRPr="00E10778">
              <w:rPr>
                <w:rFonts w:ascii="Segoe UI" w:eastAsia="Times New Roman" w:hAnsi="Segoe UI" w:cs="Segoe UI"/>
                <w:sz w:val="20"/>
                <w:szCs w:val="20"/>
                <w:lang w:val="es-ES"/>
              </w:rPr>
              <w:t>imitación de crecimiento del impuesto predial unificado 2021</w:t>
            </w:r>
            <w:r>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5AD8CFAB"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0C9A709A"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65CD1F4" w14:textId="0A53B43F"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 xml:space="preserve">cuerdo 788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1EF36D0" w14:textId="038294AA"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expide el presupuesto anual de rentas e ingresos y de gastos e inversiones de Bogotá, distrito capital, para la vigencia fiscal comprendida entre el 1 de enero y el 31 de diciembre de 2021 y se dictan otras".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11693BE" w14:textId="3EAF4A7E"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E</w:t>
            </w:r>
            <w:r w:rsidRPr="00E10778">
              <w:rPr>
                <w:rFonts w:ascii="Segoe UI" w:eastAsia="Times New Roman" w:hAnsi="Segoe UI" w:cs="Segoe UI"/>
                <w:sz w:val="20"/>
                <w:szCs w:val="20"/>
                <w:lang w:val="es-ES"/>
              </w:rPr>
              <w:t xml:space="preserve">xpedición del presupuesto anual de rentas e ingresos de Bogotá distrito capital 2021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A2EB31F"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17EC30EE"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BDE6A3C" w14:textId="07A88707"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cuerdo 790.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E9E52AB" w14:textId="3F86E67B"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declara la emergencia climática en Bogotá </w:t>
            </w:r>
            <w:r>
              <w:rPr>
                <w:rFonts w:ascii="Segoe UI" w:eastAsia="Times New Roman" w:hAnsi="Segoe UI" w:cs="Segoe UI"/>
                <w:sz w:val="20"/>
                <w:szCs w:val="20"/>
                <w:lang w:val="es-ES"/>
              </w:rPr>
              <w:t>D</w:t>
            </w: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C</w:t>
            </w:r>
            <w:r w:rsidRPr="00E10778">
              <w:rPr>
                <w:rFonts w:ascii="Segoe UI" w:eastAsia="Times New Roman" w:hAnsi="Segoe UI" w:cs="Segoe UI"/>
                <w:sz w:val="20"/>
                <w:szCs w:val="20"/>
                <w:lang w:val="es-ES"/>
              </w:rPr>
              <w:t>., se reconoce esta emergencia como un asunto prioritario de gestión pública, se definen lineamientos para la adaptación, mitigación y resiliencia frente al cambio climático y se dictan otras disposiciones”.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AD63FEA" w14:textId="5A60C900"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D</w:t>
            </w:r>
            <w:r w:rsidRPr="00E10778">
              <w:rPr>
                <w:rFonts w:ascii="Segoe UI" w:eastAsia="Times New Roman" w:hAnsi="Segoe UI" w:cs="Segoe UI"/>
                <w:sz w:val="20"/>
                <w:szCs w:val="20"/>
                <w:lang w:val="es-ES"/>
              </w:rPr>
              <w:t>eclaratoria de la emergencia climática en la jurisdicción de Bogotá como un asunto de interés y prioridad de gestión pública</w:t>
            </w:r>
            <w:r>
              <w:rPr>
                <w:rFonts w:ascii="Segoe UI" w:eastAsia="Times New Roman" w:hAnsi="Segoe UI" w:cs="Segoe UI"/>
                <w:sz w:val="20"/>
                <w:szCs w:val="20"/>
                <w:lang w:val="es-ES"/>
              </w:rPr>
              <w:t>.</w:t>
            </w:r>
            <w:r w:rsidRPr="00E10778">
              <w:rPr>
                <w:rFonts w:ascii="Segoe UI" w:eastAsia="Times New Roman" w:hAnsi="Segoe UI" w:cs="Segoe UI"/>
                <w:sz w:val="20"/>
                <w:szCs w:val="20"/>
                <w:lang w:val="es-ES"/>
              </w:rPr>
              <w:t xml:space="preserve">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85ECD05"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782E30BC"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B1DD474" w14:textId="164F5862"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 xml:space="preserve">cuerdo 792.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26C569C" w14:textId="3ACC549F" w:rsidR="00E10778" w:rsidRPr="00E10778" w:rsidRDefault="00900138" w:rsidP="00E10778">
            <w:pPr>
              <w:spacing w:line="240" w:lineRule="auto"/>
              <w:jc w:val="center"/>
              <w:rPr>
                <w:rFonts w:ascii="Segoe UI" w:eastAsia="Times New Roman" w:hAnsi="Segoe UI" w:cs="Segoe UI"/>
                <w:i/>
                <w:iCs/>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or el cual se fortalece la participación con incidencia, en materia de liderazgo y empoderamiento en las niñas “juntos por las niñas” en el distrito capital</w:t>
            </w:r>
            <w:r w:rsidRPr="00E10778">
              <w:rPr>
                <w:rFonts w:ascii="Segoe UI" w:eastAsia="Times New Roman" w:hAnsi="Segoe UI" w:cs="Segoe UI"/>
                <w:i/>
                <w:iCs/>
                <w:sz w:val="20"/>
                <w:szCs w:val="20"/>
                <w:lang w:val="es-ES"/>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1436ACD" w14:textId="057AD330"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I</w:t>
            </w:r>
            <w:r w:rsidRPr="00E10778">
              <w:rPr>
                <w:rFonts w:ascii="Segoe UI" w:eastAsia="Times New Roman" w:hAnsi="Segoe UI" w:cs="Segoe UI"/>
                <w:sz w:val="20"/>
                <w:szCs w:val="20"/>
                <w:lang w:val="es-ES"/>
              </w:rPr>
              <w:t>mplementación y fortalecimiento de acciones en los escenarios de participación "juntos por las niñas"</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26502EF" w14:textId="77777777" w:rsidR="00E10778" w:rsidRPr="00E10778" w:rsidRDefault="00E10778" w:rsidP="00E10778">
            <w:pPr>
              <w:spacing w:line="240" w:lineRule="auto"/>
              <w:rPr>
                <w:rFonts w:ascii="Segoe UI" w:eastAsia="Times New Roman" w:hAnsi="Segoe UI" w:cs="Segoe UI"/>
                <w:sz w:val="20"/>
                <w:szCs w:val="20"/>
                <w:lang w:val="es-ES"/>
              </w:rPr>
            </w:pPr>
          </w:p>
        </w:tc>
      </w:tr>
      <w:tr w:rsidR="00E10778" w:rsidRPr="00E10778" w14:paraId="5ACC891F" w14:textId="77777777" w:rsidTr="00E10778">
        <w:trPr>
          <w:trHeight w:val="315"/>
        </w:trPr>
        <w:tc>
          <w:tcPr>
            <w:tcW w:w="0" w:type="auto"/>
            <w:gridSpan w:val="4"/>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F10990F" w14:textId="5C0A46D5" w:rsidR="00E10778" w:rsidRPr="00E10778" w:rsidRDefault="002618B3"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ño 2021</w:t>
            </w:r>
          </w:p>
        </w:tc>
      </w:tr>
      <w:tr w:rsidR="00B22744" w:rsidRPr="00E10778" w14:paraId="25486FCF"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3B55EB3" w14:textId="4E869586"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 xml:space="preserve">cuerdo 798.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FFEDD36" w14:textId="243E5C60"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implementa la estrategia de compras locales “Bogotá compra Bogotá”.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F790E8C" w14:textId="3DA74E2C"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I</w:t>
            </w:r>
            <w:r w:rsidRPr="00E10778">
              <w:rPr>
                <w:rFonts w:ascii="Segoe UI" w:eastAsia="Times New Roman" w:hAnsi="Segoe UI" w:cs="Segoe UI"/>
                <w:sz w:val="20"/>
                <w:szCs w:val="20"/>
                <w:lang w:val="es-ES"/>
              </w:rPr>
              <w:t>ncentivar el consumo de bienes y servicios que se ofertan en el tejido empresarial de la ciudad región</w:t>
            </w:r>
            <w:r>
              <w:rPr>
                <w:rFonts w:ascii="Segoe UI" w:eastAsia="Times New Roman" w:hAnsi="Segoe UI" w:cs="Segoe UI"/>
                <w:sz w:val="20"/>
                <w:szCs w:val="20"/>
                <w:lang w:val="es-ES"/>
              </w:rPr>
              <w:t>.</w:t>
            </w:r>
            <w:r w:rsidRPr="00E10778">
              <w:rPr>
                <w:rFonts w:ascii="Segoe UI" w:eastAsia="Times New Roman" w:hAnsi="Segoe UI" w:cs="Segoe UI"/>
                <w:sz w:val="20"/>
                <w:szCs w:val="20"/>
                <w:lang w:val="es-ES"/>
              </w:rPr>
              <w:t xml:space="preserve"> </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22FF7F6" w14:textId="70335F2C" w:rsidR="00E10778" w:rsidRPr="00E10778" w:rsidRDefault="00E10778" w:rsidP="00E10778">
            <w:pPr>
              <w:spacing w:after="240"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 xml:space="preserve">Poblacional: </w:t>
            </w:r>
            <w:r w:rsidRPr="00E10778">
              <w:rPr>
                <w:rFonts w:ascii="Segoe UI" w:eastAsia="Times New Roman" w:hAnsi="Segoe UI" w:cs="Segoe UI"/>
                <w:sz w:val="20"/>
                <w:szCs w:val="20"/>
                <w:lang w:val="es-ES"/>
              </w:rPr>
              <w:br/>
              <w:t xml:space="preserve">Inclusión, Mujer y Género </w:t>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t xml:space="preserve">Medio ambientales. </w:t>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t>Presupuestales</w:t>
            </w:r>
          </w:p>
        </w:tc>
      </w:tr>
      <w:tr w:rsidR="00B22744" w:rsidRPr="00E10778" w14:paraId="1D8A3F11"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6F63110" w14:textId="2A640A32"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Ac</w:t>
            </w:r>
            <w:r w:rsidRPr="00E10778">
              <w:rPr>
                <w:rFonts w:ascii="Segoe UI" w:eastAsia="Times New Roman" w:hAnsi="Segoe UI" w:cs="Segoe UI"/>
                <w:b/>
                <w:bCs/>
                <w:sz w:val="20"/>
                <w:szCs w:val="20"/>
                <w:lang w:val="es-ES"/>
              </w:rPr>
              <w:t xml:space="preserve">uerdo 800.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DC51CFD" w14:textId="0EB9845A"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crea la mesa permanente por la calidad del aire en la ciudad de Bogotá, </w:t>
            </w:r>
            <w:r>
              <w:rPr>
                <w:rFonts w:ascii="Segoe UI" w:eastAsia="Times New Roman" w:hAnsi="Segoe UI" w:cs="Segoe UI"/>
                <w:sz w:val="20"/>
                <w:szCs w:val="20"/>
                <w:lang w:val="es-ES"/>
              </w:rPr>
              <w:t>D</w:t>
            </w: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C</w:t>
            </w:r>
            <w:r w:rsidRPr="00E10778">
              <w:rPr>
                <w:rFonts w:ascii="Segoe UI" w:eastAsia="Times New Roman" w:hAnsi="Segoe UI" w:cs="Segoe UI"/>
                <w:sz w:val="20"/>
                <w:szCs w:val="20"/>
                <w:lang w:val="es-ES"/>
              </w:rPr>
              <w:t xml:space="preserve">. y se establecen unos lineamientos sobre la materia”.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DF5D825" w14:textId="669010E1"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C</w:t>
            </w:r>
            <w:r w:rsidRPr="00E10778">
              <w:rPr>
                <w:rFonts w:ascii="Segoe UI" w:eastAsia="Times New Roman" w:hAnsi="Segoe UI" w:cs="Segoe UI"/>
                <w:sz w:val="20"/>
                <w:szCs w:val="20"/>
                <w:lang w:val="es-ES"/>
              </w:rPr>
              <w:t>reación de la mesa permanente por la calidad del aire en Bogotá</w:t>
            </w:r>
            <w:r>
              <w:rPr>
                <w:rFonts w:ascii="Segoe UI" w:eastAsia="Times New Roman" w:hAnsi="Segoe UI" w:cs="Segoe UI"/>
                <w:sz w:val="20"/>
                <w:szCs w:val="20"/>
                <w:lang w:val="es-ES"/>
              </w:rPr>
              <w:t>.</w:t>
            </w:r>
            <w:r w:rsidRPr="00E10778">
              <w:rPr>
                <w:rFonts w:ascii="Segoe UI" w:eastAsia="Times New Roman" w:hAnsi="Segoe UI" w:cs="Segoe UI"/>
                <w:sz w:val="20"/>
                <w:szCs w:val="20"/>
                <w:lang w:val="es-ES"/>
              </w:rPr>
              <w:t xml:space="preserve">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B71F329"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37D23140"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BA23A7A" w14:textId="10B6A6CE" w:rsidR="00E10778" w:rsidRPr="00E10778" w:rsidRDefault="00900138"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Pr="00E10778">
              <w:rPr>
                <w:rFonts w:ascii="Segoe UI" w:eastAsia="Times New Roman" w:hAnsi="Segoe UI" w:cs="Segoe UI"/>
                <w:b/>
                <w:bCs/>
                <w:sz w:val="20"/>
                <w:szCs w:val="20"/>
                <w:lang w:val="es-ES"/>
              </w:rPr>
              <w:t xml:space="preserve">cuerdo 804.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9AA4936" w14:textId="30287B14"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declara la bicicleta como medio de transporte prioritario en Bogotá </w:t>
            </w:r>
            <w:r>
              <w:rPr>
                <w:rFonts w:ascii="Segoe UI" w:eastAsia="Times New Roman" w:hAnsi="Segoe UI" w:cs="Segoe UI"/>
                <w:sz w:val="20"/>
                <w:szCs w:val="20"/>
                <w:lang w:val="es-ES"/>
              </w:rPr>
              <w:t>D</w:t>
            </w: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C</w:t>
            </w:r>
            <w:r w:rsidRPr="00E10778">
              <w:rPr>
                <w:rFonts w:ascii="Segoe UI" w:eastAsia="Times New Roman" w:hAnsi="Segoe UI" w:cs="Segoe UI"/>
                <w:sz w:val="20"/>
                <w:szCs w:val="20"/>
                <w:lang w:val="es-ES"/>
              </w:rPr>
              <w:t xml:space="preserve">. y se dictan otras disposiciones para fortalecer su uso”.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4C7963B" w14:textId="2161AC98" w:rsidR="00E10778" w:rsidRPr="00E10778" w:rsidRDefault="00900138"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D</w:t>
            </w:r>
            <w:r w:rsidRPr="00E10778">
              <w:rPr>
                <w:rFonts w:ascii="Segoe UI" w:eastAsia="Times New Roman" w:hAnsi="Segoe UI" w:cs="Segoe UI"/>
                <w:sz w:val="20"/>
                <w:szCs w:val="20"/>
                <w:lang w:val="es-ES"/>
              </w:rPr>
              <w:t xml:space="preserve">eclarar la bicicleta como medio de transporte prioritario en Bogotá, para la superación de la crisis producto del covid-19 e impulsar una ciudad sostenible a largo plazo.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7DB016B"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6066278D"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5B833C0" w14:textId="679E2D13"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808.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6A61BE0" w14:textId="6325E190"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or el cual se prohíben progresivamente los plásticos de un solo uso en las entidades del distrito capital que hacen parte del sector central, descentralizado y localidades y se dictan otras disposiciones”.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D883305" w14:textId="46F02B17"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P</w:t>
            </w:r>
            <w:r w:rsidR="00900138" w:rsidRPr="00E10778">
              <w:rPr>
                <w:rFonts w:ascii="Segoe UI" w:eastAsia="Times New Roman" w:hAnsi="Segoe UI" w:cs="Segoe UI"/>
                <w:sz w:val="20"/>
                <w:szCs w:val="20"/>
                <w:lang w:val="es-ES"/>
              </w:rPr>
              <w:t>rohibición de manera gradual en las entidades del distrito el uso y consumo de plástico de un solo uso, incentivando su sustitución y cierre de ciclos, en busca de controlar la contaminación y proteger el ambiente y salud de los seres vivos.</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D1A2E12"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34B3144D"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A084335" w14:textId="7F36AA31"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813.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A07332D" w14:textId="20CEDE33"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or el cual se establecen lineamientos para crear espacios de integración y participación para la población con discapacidad, en eventos artísticos, culturales y escénicos de índole distrital y local- mayor visibilidad para los artistas con discapacidad</w:t>
            </w:r>
            <w:r w:rsidR="00B22744">
              <w:rPr>
                <w:rFonts w:ascii="Segoe UI" w:eastAsia="Times New Roman" w:hAnsi="Segoe UI" w:cs="Segoe UI"/>
                <w:sz w:val="20"/>
                <w:szCs w:val="20"/>
                <w:lang w:val="es-ES"/>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14326E8" w14:textId="458FD233"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E</w:t>
            </w:r>
            <w:r w:rsidR="00900138" w:rsidRPr="00E10778">
              <w:rPr>
                <w:rFonts w:ascii="Segoe UI" w:eastAsia="Times New Roman" w:hAnsi="Segoe UI" w:cs="Segoe UI"/>
                <w:sz w:val="20"/>
                <w:szCs w:val="20"/>
                <w:lang w:val="es-ES"/>
              </w:rPr>
              <w:t xml:space="preserve">jecución de proyectos culturales y artísticos integrando a personas con discapacidad.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83858CA"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66601F6C"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51E9C6C" w14:textId="0B55B9DF"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816.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263BBE5" w14:textId="768FABCF"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efectúan unas modificaciones en materia hacendaria para el rescate social y económico, se garantiza la operación de sistema de transporte público y se dictan otras disposiciones”.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72BFFCF" w14:textId="4213A198"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A</w:t>
            </w:r>
            <w:r w:rsidR="00900138" w:rsidRPr="00E10778">
              <w:rPr>
                <w:rFonts w:ascii="Segoe UI" w:eastAsia="Times New Roman" w:hAnsi="Segoe UI" w:cs="Segoe UI"/>
                <w:sz w:val="20"/>
                <w:szCs w:val="20"/>
                <w:lang w:val="es-ES"/>
              </w:rPr>
              <w:t xml:space="preserve">diciona del presupuesto anual de rentas e ingresos de </w:t>
            </w:r>
            <w:r w:rsidRPr="00E10778">
              <w:rPr>
                <w:rFonts w:ascii="Segoe UI" w:eastAsia="Times New Roman" w:hAnsi="Segoe UI" w:cs="Segoe UI"/>
                <w:sz w:val="20"/>
                <w:szCs w:val="20"/>
                <w:lang w:val="es-ES"/>
              </w:rPr>
              <w:t>Bogotá</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E0163D8"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09285D0E"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0A256CB" w14:textId="0D738ED7"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817.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EE85415" w14:textId="3C3BD901"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adoptan medidas de protección de niños, niñas, adolescentes, adultos mayores y población no fumadora a través de la prevención del consumo de cigarrillo, productos de tabaco, derivados, sucedáneos o imitadores como sistemas electrónicos de administración de nicotina - sean, sistemas similares sin nicotina- sssn y productos de tabaco calentador - ptc y la exposición al humo de tabaco y vapor en el distrito capital y se dictan otras disposiciones”.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1EE7527" w14:textId="436ABA73"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D</w:t>
            </w:r>
            <w:r w:rsidR="00900138" w:rsidRPr="00E10778">
              <w:rPr>
                <w:rFonts w:ascii="Segoe UI" w:eastAsia="Times New Roman" w:hAnsi="Segoe UI" w:cs="Segoe UI"/>
                <w:sz w:val="20"/>
                <w:szCs w:val="20"/>
                <w:lang w:val="es-ES"/>
              </w:rPr>
              <w:t>isminución de afectaciones a la salud producida por la contaminación del aire en nna y personas vulnerables</w:t>
            </w:r>
            <w:r>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4115CF7"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770DBDBC"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C869615" w14:textId="77377F2D"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cuerdo 819.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238A615" w14:textId="6AB03CB1"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or el cual se integran acciones para fomentar el emprendimiento de mujeres “eme” – empresas con manos de mujer dentro de las estrategias de la secretaría de desarrollo económico y se dictan otras disposiciones”.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248303F" w14:textId="716CA20B"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F</w:t>
            </w:r>
            <w:r w:rsidR="00900138" w:rsidRPr="00E10778">
              <w:rPr>
                <w:rFonts w:ascii="Segoe UI" w:eastAsia="Times New Roman" w:hAnsi="Segoe UI" w:cs="Segoe UI"/>
                <w:sz w:val="20"/>
                <w:szCs w:val="20"/>
                <w:lang w:val="es-ES"/>
              </w:rPr>
              <w:t>omentar el emprendimiento de mujeres eme con el fin de desarrollar actividades productivas y comerciales con un enfoque diferencial y de género.</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66FB8B5"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59D3ACCB"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534C829" w14:textId="33BAF144"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cuerdo 821.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4EFB845" w14:textId="1B19283C"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establecen disposiciones orientadas a la implementación, promoción y continuidad del teletrabajo en las entidades del distrito capital”.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B7CEDB4" w14:textId="5C645A24"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E</w:t>
            </w:r>
            <w:r w:rsidR="00900138" w:rsidRPr="00E10778">
              <w:rPr>
                <w:rFonts w:ascii="Segoe UI" w:eastAsia="Times New Roman" w:hAnsi="Segoe UI" w:cs="Segoe UI"/>
                <w:sz w:val="20"/>
                <w:szCs w:val="20"/>
                <w:lang w:val="es-ES"/>
              </w:rPr>
              <w:t xml:space="preserve">ficiencia laboral dándole continuidad al teletrabajo a todas las entidades y órganos del nivel distrital.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2B80CE6"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361D9043"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898CE66" w14:textId="2631490C"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828.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932F30E" w14:textId="46EB829B"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or el cual se establece el diseño, la implementación, monitoreo y evaluación de un plan distrital en prevención de violencia por razones de sexo y género con énfasis en violencia intrafamiliar y sexual”.</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2A304F4" w14:textId="5DB57D3A"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C</w:t>
            </w:r>
            <w:r w:rsidR="00900138" w:rsidRPr="00E10778">
              <w:rPr>
                <w:rFonts w:ascii="Segoe UI" w:eastAsia="Times New Roman" w:hAnsi="Segoe UI" w:cs="Segoe UI"/>
                <w:sz w:val="20"/>
                <w:szCs w:val="20"/>
                <w:lang w:val="es-ES"/>
              </w:rPr>
              <w:t xml:space="preserve">reación del plan distrital en prevención de violencias basadas en sexo y género.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301C634" w14:textId="77777777" w:rsidR="00E10778" w:rsidRPr="00E10778" w:rsidRDefault="00E10778" w:rsidP="00E10778">
            <w:pPr>
              <w:spacing w:line="240" w:lineRule="auto"/>
              <w:rPr>
                <w:rFonts w:ascii="Segoe UI" w:eastAsia="Times New Roman" w:hAnsi="Segoe UI" w:cs="Segoe UI"/>
                <w:sz w:val="20"/>
                <w:szCs w:val="20"/>
                <w:lang w:val="es-ES"/>
              </w:rPr>
            </w:pPr>
          </w:p>
        </w:tc>
      </w:tr>
      <w:tr w:rsidR="00E10778" w:rsidRPr="00E10778" w14:paraId="1544A29B" w14:textId="77777777" w:rsidTr="00E10778">
        <w:trPr>
          <w:trHeight w:val="315"/>
        </w:trPr>
        <w:tc>
          <w:tcPr>
            <w:tcW w:w="0" w:type="auto"/>
            <w:gridSpan w:val="4"/>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7341CE1" w14:textId="6FB0F714"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ño 2022</w:t>
            </w:r>
          </w:p>
        </w:tc>
      </w:tr>
      <w:tr w:rsidR="00B22744" w:rsidRPr="00E10778" w14:paraId="280210B5"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51ED700" w14:textId="71D8D68B"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cuerdo 835.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B2AC171" w14:textId="3CB08DAF"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adoptan medidas para que el distrito coordine, junto con la ciudadanía y la iniciativa privada, la puesta en marcha de un plan de intervención de los canales de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que hacen parte de la red hídrica y sus entornos, y se dictan otras disposiciones”.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24BC680" w14:textId="77BE45D5"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R</w:t>
            </w:r>
            <w:r w:rsidR="00900138" w:rsidRPr="00E10778">
              <w:rPr>
                <w:rFonts w:ascii="Segoe UI" w:eastAsia="Times New Roman" w:hAnsi="Segoe UI" w:cs="Segoe UI"/>
                <w:sz w:val="20"/>
                <w:szCs w:val="20"/>
                <w:lang w:val="es-ES"/>
              </w:rPr>
              <w:t xml:space="preserve">ecuperación medioambiental y revitalización del entorno urbano, convirtiendo los canales hídricos en corredores ecológicos y zonas verdes seguras. </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00AC3B0" w14:textId="173400F0" w:rsidR="00E10778" w:rsidRPr="00E10778" w:rsidRDefault="00E1077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 xml:space="preserve">El año 2022 presenta una variedad sustancial en temas. </w:t>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t xml:space="preserve">Salud. </w:t>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t xml:space="preserve">Mujer y género. </w:t>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t>Económico.</w:t>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t xml:space="preserve">Administrativo. </w:t>
            </w:r>
          </w:p>
        </w:tc>
      </w:tr>
      <w:tr w:rsidR="00B22744" w:rsidRPr="00E10778" w14:paraId="729C0E80"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247AB18" w14:textId="6D82BEC8"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cuerdo 840.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27BB287" w14:textId="13EC5B8A"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autoriza un cupo de endeudamiento para la administración central y los establecimientos públicos del distrito capital y a la empresa de acueducto y alcantarillado de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w:t>
            </w:r>
            <w:r w:rsidR="00B22744">
              <w:rPr>
                <w:rFonts w:ascii="Segoe UI" w:eastAsia="Times New Roman" w:hAnsi="Segoe UI" w:cs="Segoe UI"/>
                <w:sz w:val="20"/>
                <w:szCs w:val="20"/>
                <w:lang w:val="es-ES"/>
              </w:rPr>
              <w:t>EAAB</w:t>
            </w:r>
            <w:r w:rsidRPr="00E10778">
              <w:rPr>
                <w:rFonts w:ascii="Segoe UI" w:eastAsia="Times New Roman" w:hAnsi="Segoe UI" w:cs="Segoe UI"/>
                <w:sz w:val="20"/>
                <w:szCs w:val="20"/>
                <w:lang w:val="es-ES"/>
              </w:rPr>
              <w:t xml:space="preserve">) – </w:t>
            </w:r>
            <w:r w:rsidR="00B22744">
              <w:rPr>
                <w:rFonts w:ascii="Segoe UI" w:eastAsia="Times New Roman" w:hAnsi="Segoe UI" w:cs="Segoe UI"/>
                <w:sz w:val="20"/>
                <w:szCs w:val="20"/>
                <w:lang w:val="es-ES"/>
              </w:rPr>
              <w:t>ESP</w:t>
            </w:r>
            <w:r w:rsidRPr="00E10778">
              <w:rPr>
                <w:rFonts w:ascii="Segoe UI" w:eastAsia="Times New Roman" w:hAnsi="Segoe UI" w:cs="Segoe UI"/>
                <w:sz w:val="20"/>
                <w:szCs w:val="20"/>
                <w:lang w:val="es-ES"/>
              </w:rPr>
              <w:t xml:space="preserve"> y se dictan otras disposiciones”.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E7CB3CC" w14:textId="0C2D846E"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A</w:t>
            </w:r>
            <w:r w:rsidR="00900138" w:rsidRPr="00E10778">
              <w:rPr>
                <w:rFonts w:ascii="Segoe UI" w:eastAsia="Times New Roman" w:hAnsi="Segoe UI" w:cs="Segoe UI"/>
                <w:sz w:val="20"/>
                <w:szCs w:val="20"/>
                <w:lang w:val="es-ES"/>
              </w:rPr>
              <w:t xml:space="preserve">rmonización y financiamiento de las inversiones del </w:t>
            </w:r>
            <w:r>
              <w:rPr>
                <w:rFonts w:ascii="Segoe UI" w:eastAsia="Times New Roman" w:hAnsi="Segoe UI" w:cs="Segoe UI"/>
                <w:sz w:val="20"/>
                <w:szCs w:val="20"/>
                <w:lang w:val="es-ES"/>
              </w:rPr>
              <w:t>PDD</w:t>
            </w:r>
            <w:r w:rsidR="00900138" w:rsidRPr="00E10778">
              <w:rPr>
                <w:rFonts w:ascii="Segoe UI" w:eastAsia="Times New Roman" w:hAnsi="Segoe UI" w:cs="Segoe UI"/>
                <w:sz w:val="20"/>
                <w:szCs w:val="20"/>
                <w:lang w:val="es-ES"/>
              </w:rPr>
              <w:t>. cupo de endeudamiento global para la administración central.</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10A48EA"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17039B67"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7E52801" w14:textId="1C118BEB"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cuerdo 841.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D3C9098" w14:textId="699DDECB"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implementa, promueve y fomenta el ejercicio de la acción voluntaria y el servicio del voluntariado en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w:t>
            </w:r>
            <w:r w:rsidR="00B22744">
              <w:rPr>
                <w:rFonts w:ascii="Segoe UI" w:eastAsia="Times New Roman" w:hAnsi="Segoe UI" w:cs="Segoe UI"/>
                <w:sz w:val="20"/>
                <w:szCs w:val="20"/>
                <w:lang w:val="es-ES"/>
              </w:rPr>
              <w:t>D</w:t>
            </w: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C</w:t>
            </w:r>
            <w:r w:rsidRPr="00E10778">
              <w:rPr>
                <w:rFonts w:ascii="Segoe UI" w:eastAsia="Times New Roman" w:hAnsi="Segoe UI" w:cs="Segoe UI"/>
                <w:sz w:val="20"/>
                <w:szCs w:val="20"/>
                <w:lang w:val="es-ES"/>
              </w:rPr>
              <w:t xml:space="preserve">. y se dictan otras disposiciones”.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783F613" w14:textId="144D1A8B"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S</w:t>
            </w:r>
            <w:r w:rsidR="00900138" w:rsidRPr="00E10778">
              <w:rPr>
                <w:rFonts w:ascii="Segoe UI" w:eastAsia="Times New Roman" w:hAnsi="Segoe UI" w:cs="Segoe UI"/>
                <w:sz w:val="20"/>
                <w:szCs w:val="20"/>
                <w:lang w:val="es-ES"/>
              </w:rPr>
              <w:t>ervicio voluntario en el distrito</w:t>
            </w:r>
            <w:r>
              <w:rPr>
                <w:rFonts w:ascii="Segoe UI" w:eastAsia="Times New Roman" w:hAnsi="Segoe UI" w:cs="Segoe UI"/>
                <w:sz w:val="20"/>
                <w:szCs w:val="20"/>
                <w:lang w:val="es-ES"/>
              </w:rPr>
              <w:t>.</w:t>
            </w:r>
            <w:r w:rsidR="00900138" w:rsidRPr="00E10778">
              <w:rPr>
                <w:rFonts w:ascii="Segoe UI" w:eastAsia="Times New Roman" w:hAnsi="Segoe UI" w:cs="Segoe UI"/>
                <w:sz w:val="20"/>
                <w:szCs w:val="20"/>
                <w:lang w:val="es-ES"/>
              </w:rPr>
              <w:t xml:space="preserve">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C843575"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3CE0278C"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06D865A" w14:textId="4DAA797E"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cuerdo 846.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4C7EC90" w14:textId="770CD299"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dictan lineamientos para la gobernanza regulatoria en el distrito capital”.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4CAF6D5" w14:textId="748B31D1"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R</w:t>
            </w:r>
            <w:r w:rsidR="00900138" w:rsidRPr="00E10778">
              <w:rPr>
                <w:rFonts w:ascii="Segoe UI" w:eastAsia="Times New Roman" w:hAnsi="Segoe UI" w:cs="Segoe UI"/>
                <w:sz w:val="20"/>
                <w:szCs w:val="20"/>
                <w:lang w:val="es-ES"/>
              </w:rPr>
              <w:t>egulación eficiente que garantice la efectiva prestación de los servicios público.</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96BEFEC"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4675C7CF"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E5A0324" w14:textId="08630B4C"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cuerdo 847.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E3781C0" w14:textId="424CA396" w:rsidR="00E10778" w:rsidRPr="00E10778" w:rsidRDefault="00900138" w:rsidP="00E10778">
            <w:pPr>
              <w:spacing w:line="240" w:lineRule="auto"/>
              <w:jc w:val="center"/>
              <w:rPr>
                <w:rFonts w:ascii="Segoe UI" w:eastAsia="Times New Roman" w:hAnsi="Segoe UI" w:cs="Segoe UI"/>
                <w:i/>
                <w:iCs/>
                <w:sz w:val="20"/>
                <w:szCs w:val="20"/>
                <w:lang w:val="es-ES"/>
              </w:rPr>
            </w:pPr>
            <w:r w:rsidRPr="00E10778">
              <w:rPr>
                <w:rFonts w:ascii="Segoe UI" w:eastAsia="Times New Roman" w:hAnsi="Segoe UI" w:cs="Segoe UI"/>
                <w:i/>
                <w:iCs/>
                <w:sz w:val="20"/>
                <w:szCs w:val="20"/>
                <w:lang w:val="es-ES"/>
              </w:rPr>
              <w:t>“</w:t>
            </w:r>
            <w:r w:rsidR="00B22744">
              <w:rPr>
                <w:rFonts w:ascii="Segoe UI" w:eastAsia="Times New Roman" w:hAnsi="Segoe UI" w:cs="Segoe UI"/>
                <w:i/>
                <w:iCs/>
                <w:sz w:val="20"/>
                <w:szCs w:val="20"/>
                <w:lang w:val="es-ES"/>
              </w:rPr>
              <w:t>P</w:t>
            </w:r>
            <w:r w:rsidRPr="00E10778">
              <w:rPr>
                <w:rFonts w:ascii="Segoe UI" w:eastAsia="Times New Roman" w:hAnsi="Segoe UI" w:cs="Segoe UI"/>
                <w:i/>
                <w:iCs/>
                <w:sz w:val="20"/>
                <w:szCs w:val="20"/>
                <w:lang w:val="es-ES"/>
              </w:rPr>
              <w:t xml:space="preserve">or medio del cual se crean estrategias para promover, financiar y apoyar el emprendimiento, la formalización y el fortalecimiento empresarial de las mujeres en </w:t>
            </w:r>
            <w:r w:rsidR="00B22744" w:rsidRPr="00E10778">
              <w:rPr>
                <w:rFonts w:ascii="Segoe UI" w:eastAsia="Times New Roman" w:hAnsi="Segoe UI" w:cs="Segoe UI"/>
                <w:i/>
                <w:iCs/>
                <w:sz w:val="20"/>
                <w:szCs w:val="20"/>
                <w:lang w:val="es-ES"/>
              </w:rPr>
              <w:t>Bogotá</w:t>
            </w:r>
            <w:r w:rsidRPr="00E10778">
              <w:rPr>
                <w:rFonts w:ascii="Segoe UI" w:eastAsia="Times New Roman" w:hAnsi="Segoe UI" w:cs="Segoe UI"/>
                <w:i/>
                <w:iCs/>
                <w:sz w:val="20"/>
                <w:szCs w:val="20"/>
                <w:lang w:val="es-ES"/>
              </w:rPr>
              <w:t xml:space="preserve"> </w:t>
            </w:r>
            <w:r w:rsidR="00B22744">
              <w:rPr>
                <w:rFonts w:ascii="Segoe UI" w:eastAsia="Times New Roman" w:hAnsi="Segoe UI" w:cs="Segoe UI"/>
                <w:i/>
                <w:iCs/>
                <w:sz w:val="20"/>
                <w:szCs w:val="20"/>
                <w:lang w:val="es-ES"/>
              </w:rPr>
              <w:t>D.C</w:t>
            </w:r>
            <w:r w:rsidRPr="00E10778">
              <w:rPr>
                <w:rFonts w:ascii="Segoe UI" w:eastAsia="Times New Roman" w:hAnsi="Segoe UI" w:cs="Segoe UI"/>
                <w:i/>
                <w:iCs/>
                <w:sz w:val="20"/>
                <w:szCs w:val="20"/>
                <w:lang w:val="es-ES"/>
              </w:rPr>
              <w:t xml:space="preserve">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2797E64" w14:textId="20B67FAF"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P</w:t>
            </w:r>
            <w:r w:rsidR="00900138" w:rsidRPr="00E10778">
              <w:rPr>
                <w:rFonts w:ascii="Segoe UI" w:eastAsia="Times New Roman" w:hAnsi="Segoe UI" w:cs="Segoe UI"/>
                <w:sz w:val="20"/>
                <w:szCs w:val="20"/>
                <w:lang w:val="es-ES"/>
              </w:rPr>
              <w:t>lan de emprendimiento mujeres</w:t>
            </w:r>
            <w:r>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59F27B6C"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5F523505"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F7F276B" w14:textId="704279FB"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cuerdo 850.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C17F7D5" w14:textId="75EBC915"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establecen lineamientos para el desarrollo de la estrategia distrital para la inclusión y educación económica y financiera, mitigar el impacto derivado del crédito informal bajo la modalidad del “gota a gota” y se dictan otras disposiciones”.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E8B768C" w14:textId="58FCD89E"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E</w:t>
            </w:r>
            <w:r w:rsidR="00900138" w:rsidRPr="00E10778">
              <w:rPr>
                <w:rFonts w:ascii="Segoe UI" w:eastAsia="Times New Roman" w:hAnsi="Segoe UI" w:cs="Segoe UI"/>
                <w:sz w:val="20"/>
                <w:szCs w:val="20"/>
                <w:lang w:val="es-ES"/>
              </w:rPr>
              <w:t>strategia, acciones educativas y financiera para mitigar el impacto del crédito "gota a gota"</w:t>
            </w:r>
            <w:r>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74FE6B3"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3FB983B7"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FC8F268" w14:textId="7BF9ECD0"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cuerdo 854.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B0867B6" w14:textId="193D7260"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establecen orientaciones para actualizar la política distrital de salud mental y se dictan otras disposiciones”.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C7F6232" w14:textId="59D81854"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S</w:t>
            </w:r>
            <w:r w:rsidR="00900138" w:rsidRPr="00E10778">
              <w:rPr>
                <w:rFonts w:ascii="Segoe UI" w:eastAsia="Times New Roman" w:hAnsi="Segoe UI" w:cs="Segoe UI"/>
                <w:sz w:val="20"/>
                <w:szCs w:val="20"/>
                <w:lang w:val="es-ES"/>
              </w:rPr>
              <w:t>alud mental como derecho fundamental y prioritario de la salud pública del distrito</w:t>
            </w:r>
            <w:r>
              <w:rPr>
                <w:rFonts w:ascii="Segoe UI" w:eastAsia="Times New Roman" w:hAnsi="Segoe UI" w:cs="Segoe UI"/>
                <w:sz w:val="20"/>
                <w:szCs w:val="20"/>
                <w:lang w:val="es-ES"/>
              </w:rPr>
              <w:t>.</w:t>
            </w:r>
            <w:r w:rsidR="00900138" w:rsidRPr="00E10778">
              <w:rPr>
                <w:rFonts w:ascii="Segoe UI" w:eastAsia="Times New Roman" w:hAnsi="Segoe UI" w:cs="Segoe UI"/>
                <w:sz w:val="20"/>
                <w:szCs w:val="20"/>
                <w:lang w:val="es-ES"/>
              </w:rPr>
              <w:t xml:space="preserve">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DE6F108"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0278B86A"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AFEEC14" w14:textId="7FF4C6A8"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864.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0B3AAFC" w14:textId="5BB07DBF"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dictan lineamientos para fortalecer la atención de personas que demandan altos niveles de apoyo, así como de la población cuidadora en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w:t>
            </w:r>
            <w:r w:rsidR="00B22744">
              <w:rPr>
                <w:rFonts w:ascii="Segoe UI" w:eastAsia="Times New Roman" w:hAnsi="Segoe UI" w:cs="Segoe UI"/>
                <w:sz w:val="20"/>
                <w:szCs w:val="20"/>
                <w:lang w:val="es-ES"/>
              </w:rPr>
              <w:t>D</w:t>
            </w: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C</w:t>
            </w:r>
            <w:r w:rsidRPr="00E10778">
              <w:rPr>
                <w:rFonts w:ascii="Segoe UI" w:eastAsia="Times New Roman" w:hAnsi="Segoe UI" w:cs="Segoe UI"/>
                <w:sz w:val="20"/>
                <w:szCs w:val="20"/>
                <w:lang w:val="es-ES"/>
              </w:rPr>
              <w:t xml:space="preserve">. y se dictan otras disposiciones en materia de cuidado y autonomía”.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7B358B7" w14:textId="3A548EF3"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F</w:t>
            </w:r>
            <w:r w:rsidR="00900138" w:rsidRPr="00E10778">
              <w:rPr>
                <w:rFonts w:ascii="Segoe UI" w:eastAsia="Times New Roman" w:hAnsi="Segoe UI" w:cs="Segoe UI"/>
                <w:sz w:val="20"/>
                <w:szCs w:val="20"/>
                <w:lang w:val="es-ES"/>
              </w:rPr>
              <w:t>ortalecer y mejorar la calidad de vida de personas con alta demanda de apoyo</w:t>
            </w:r>
            <w:r>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65F5626" w14:textId="77777777" w:rsidR="00E10778" w:rsidRPr="00E10778" w:rsidRDefault="00E10778" w:rsidP="00E10778">
            <w:pPr>
              <w:spacing w:line="240" w:lineRule="auto"/>
              <w:rPr>
                <w:rFonts w:ascii="Segoe UI" w:eastAsia="Times New Roman" w:hAnsi="Segoe UI" w:cs="Segoe UI"/>
                <w:sz w:val="20"/>
                <w:szCs w:val="20"/>
                <w:lang w:val="es-ES"/>
              </w:rPr>
            </w:pPr>
          </w:p>
        </w:tc>
      </w:tr>
      <w:tr w:rsidR="00E10778" w:rsidRPr="00E10778" w14:paraId="0B618D94" w14:textId="77777777" w:rsidTr="00E10778">
        <w:trPr>
          <w:trHeight w:val="315"/>
        </w:trPr>
        <w:tc>
          <w:tcPr>
            <w:tcW w:w="0" w:type="auto"/>
            <w:gridSpan w:val="4"/>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C476E5B" w14:textId="35A30281" w:rsidR="00E10778" w:rsidRPr="00E10778" w:rsidRDefault="002618B3"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ño 2023</w:t>
            </w:r>
          </w:p>
        </w:tc>
      </w:tr>
      <w:tr w:rsidR="00B22744" w:rsidRPr="00E10778" w14:paraId="165F8CEA"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8811C31" w14:textId="2F0010D8"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866.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C234AD5" w14:textId="7A6933B8"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or el cual se crea el sello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incluyente” como un reconocimiento para las empresas, establecimientos u organizaciones que promuevan la inclusión de poblaciones diferenciales, a través de su vinculación laboral o en su cadena de producción y se dictan otras disposiciones”.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0FAAEB7" w14:textId="58A1EB91"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C</w:t>
            </w:r>
            <w:r w:rsidR="00900138" w:rsidRPr="00E10778">
              <w:rPr>
                <w:rFonts w:ascii="Segoe UI" w:eastAsia="Times New Roman" w:hAnsi="Segoe UI" w:cs="Segoe UI"/>
                <w:sz w:val="20"/>
                <w:szCs w:val="20"/>
                <w:lang w:val="es-ES"/>
              </w:rPr>
              <w:t>reación del sello "</w:t>
            </w:r>
            <w:r w:rsidRPr="00E10778">
              <w:rPr>
                <w:rFonts w:ascii="Segoe UI" w:eastAsia="Times New Roman" w:hAnsi="Segoe UI" w:cs="Segoe UI"/>
                <w:sz w:val="20"/>
                <w:szCs w:val="20"/>
                <w:lang w:val="es-ES"/>
              </w:rPr>
              <w:t>Bogotá</w:t>
            </w:r>
            <w:r w:rsidR="00900138" w:rsidRPr="00E10778">
              <w:rPr>
                <w:rFonts w:ascii="Segoe UI" w:eastAsia="Times New Roman" w:hAnsi="Segoe UI" w:cs="Segoe UI"/>
                <w:sz w:val="20"/>
                <w:szCs w:val="20"/>
                <w:lang w:val="es-ES"/>
              </w:rPr>
              <w:t xml:space="preserve"> incluyente" vinculación laboral para poblaciones diferenciales</w:t>
            </w:r>
            <w:r>
              <w:rPr>
                <w:rFonts w:ascii="Segoe UI" w:eastAsia="Times New Roman" w:hAnsi="Segoe UI" w:cs="Segoe UI"/>
                <w:sz w:val="20"/>
                <w:szCs w:val="20"/>
                <w:lang w:val="es-ES"/>
              </w:rPr>
              <w:t>”</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C0D5416" w14:textId="206C2F67" w:rsidR="00E10778" w:rsidRPr="00E10778" w:rsidRDefault="00E1077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 xml:space="preserve">Poblacionales: </w:t>
            </w:r>
            <w:r w:rsidRPr="00E10778">
              <w:rPr>
                <w:rFonts w:ascii="Segoe UI" w:eastAsia="Times New Roman" w:hAnsi="Segoe UI" w:cs="Segoe UI"/>
                <w:sz w:val="20"/>
                <w:szCs w:val="20"/>
                <w:lang w:val="es-ES"/>
              </w:rPr>
              <w:br/>
              <w:t xml:space="preserve">Inclusión. </w:t>
            </w:r>
            <w:r w:rsidRPr="00E10778">
              <w:rPr>
                <w:rFonts w:ascii="Segoe UI" w:eastAsia="Times New Roman" w:hAnsi="Segoe UI" w:cs="Segoe UI"/>
                <w:sz w:val="20"/>
                <w:szCs w:val="20"/>
                <w:lang w:val="es-ES"/>
              </w:rPr>
              <w:br/>
              <w:t>NNA.</w:t>
            </w:r>
            <w:r w:rsidRPr="00E10778">
              <w:rPr>
                <w:rFonts w:ascii="Segoe UI" w:eastAsia="Times New Roman" w:hAnsi="Segoe UI" w:cs="Segoe UI"/>
                <w:sz w:val="20"/>
                <w:szCs w:val="20"/>
                <w:lang w:val="es-ES"/>
              </w:rPr>
              <w:br/>
              <w:t xml:space="preserve">Mujer y Genero. </w:t>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r>
            <w:r w:rsidR="00900138" w:rsidRPr="00E10778">
              <w:rPr>
                <w:rFonts w:ascii="Segoe UI" w:eastAsia="Times New Roman" w:hAnsi="Segoe UI" w:cs="Segoe UI"/>
                <w:sz w:val="20"/>
                <w:szCs w:val="20"/>
                <w:lang w:val="es-ES"/>
              </w:rPr>
              <w:t>Económicas</w:t>
            </w:r>
            <w:r w:rsidRPr="00E10778">
              <w:rPr>
                <w:rFonts w:ascii="Segoe UI" w:eastAsia="Times New Roman" w:hAnsi="Segoe UI" w:cs="Segoe UI"/>
                <w:sz w:val="20"/>
                <w:szCs w:val="20"/>
                <w:lang w:val="es-ES"/>
              </w:rPr>
              <w:t xml:space="preserve">. </w:t>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t xml:space="preserve">Salud </w:t>
            </w:r>
          </w:p>
        </w:tc>
      </w:tr>
      <w:tr w:rsidR="00B22744" w:rsidRPr="00E10778" w14:paraId="5ECE1165"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AAD9F78" w14:textId="144DC964"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867.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1CBB877" w14:textId="60720B76"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establecen lineamientos y estrategias para la prevención y atención integral de personas con lesiones por quemaduras en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w:t>
            </w:r>
            <w:r w:rsidR="00B22744">
              <w:rPr>
                <w:rFonts w:ascii="Segoe UI" w:eastAsia="Times New Roman" w:hAnsi="Segoe UI" w:cs="Segoe UI"/>
                <w:sz w:val="20"/>
                <w:szCs w:val="20"/>
                <w:lang w:val="es-ES"/>
              </w:rPr>
              <w:t>D</w:t>
            </w: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C</w:t>
            </w:r>
            <w:r w:rsidRPr="00E10778">
              <w:rPr>
                <w:rFonts w:ascii="Segoe UI" w:eastAsia="Times New Roman" w:hAnsi="Segoe UI" w:cs="Segoe UI"/>
                <w:sz w:val="20"/>
                <w:szCs w:val="20"/>
                <w:lang w:val="es-ES"/>
              </w:rPr>
              <w:t xml:space="preserve">.”.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F7084C0" w14:textId="12485E19"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P</w:t>
            </w:r>
            <w:r w:rsidR="00900138" w:rsidRPr="00E10778">
              <w:rPr>
                <w:rFonts w:ascii="Segoe UI" w:eastAsia="Times New Roman" w:hAnsi="Segoe UI" w:cs="Segoe UI"/>
                <w:sz w:val="20"/>
                <w:szCs w:val="20"/>
                <w:lang w:val="es-ES"/>
              </w:rPr>
              <w:t>revención integral de persona con lesiones por quemaduras, reducir morbimortalidad, discapacidad funcional.</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AA17338"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7BF3DF43"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27E38AB" w14:textId="66C00817"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875.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F50BDF4" w14:textId="2792FE1A"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establecen lineamientos para el fortalecimiento de la atención educativa integral y diferencial de niños, niñas, adolescentes y jóvenes con capacidades y/o talentos excepcionales en la ciudad de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7941E92" w14:textId="01634DA7"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E</w:t>
            </w:r>
            <w:r w:rsidR="00900138" w:rsidRPr="00E10778">
              <w:rPr>
                <w:rFonts w:ascii="Segoe UI" w:eastAsia="Times New Roman" w:hAnsi="Segoe UI" w:cs="Segoe UI"/>
                <w:sz w:val="20"/>
                <w:szCs w:val="20"/>
                <w:lang w:val="es-ES"/>
              </w:rPr>
              <w:t>ducación integral y diferenciar nna con capacidades excepcional</w:t>
            </w:r>
            <w:r w:rsidR="00900138">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8659437"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70A8B41D"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5C91303" w14:textId="49D8C717"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876.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DEB35BB" w14:textId="3B87C12D"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dictan medidas para aumentar el recaudo y disminuir la evasión del pago del pasaje en el sistema </w:t>
            </w:r>
            <w:r w:rsidR="00B22744" w:rsidRPr="00E10778">
              <w:rPr>
                <w:rFonts w:ascii="Segoe UI" w:eastAsia="Times New Roman" w:hAnsi="Segoe UI" w:cs="Segoe UI"/>
                <w:sz w:val="20"/>
                <w:szCs w:val="20"/>
                <w:lang w:val="es-ES"/>
              </w:rPr>
              <w:t>Transmilenio</w:t>
            </w:r>
            <w:r w:rsidRPr="00E10778">
              <w:rPr>
                <w:rFonts w:ascii="Segoe UI" w:eastAsia="Times New Roman" w:hAnsi="Segoe UI" w:cs="Segoe UI"/>
                <w:sz w:val="20"/>
                <w:szCs w:val="20"/>
                <w:lang w:val="es-ES"/>
              </w:rPr>
              <w:t xml:space="preserve">”.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3790007" w14:textId="6892C260" w:rsidR="00E10778" w:rsidRPr="00E10778" w:rsidRDefault="00B22744"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Transmilenio</w:t>
            </w:r>
            <w:r w:rsidR="00900138" w:rsidRPr="00E10778">
              <w:rPr>
                <w:rFonts w:ascii="Segoe UI" w:eastAsia="Times New Roman" w:hAnsi="Segoe UI" w:cs="Segoe UI"/>
                <w:sz w:val="20"/>
                <w:szCs w:val="20"/>
                <w:lang w:val="es-ES"/>
              </w:rPr>
              <w:t xml:space="preserve"> establecerá programas comunitarios dentro del sistema para personas infractoras de pago para el ingreso al sistema.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402F61E"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5E871874"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312A6DD" w14:textId="595EB6BC"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cuerdo 877.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D98162B" w14:textId="4FAE37BB"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formulan lineamientos para la política pública para las plazas distritales de mercado del distrito capital y se dictan otras disposiciones”.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E975E10" w14:textId="1ED3E416"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C</w:t>
            </w:r>
            <w:r w:rsidR="00900138" w:rsidRPr="00E10778">
              <w:rPr>
                <w:rFonts w:ascii="Segoe UI" w:eastAsia="Times New Roman" w:hAnsi="Segoe UI" w:cs="Segoe UI"/>
                <w:sz w:val="20"/>
                <w:szCs w:val="20"/>
                <w:lang w:val="es-ES"/>
              </w:rPr>
              <w:t>reación política pública para plazas de mercados del distrito para el acceso a programas y ofertas institucionales</w:t>
            </w:r>
            <w:r>
              <w:rPr>
                <w:rFonts w:ascii="Segoe UI" w:eastAsia="Times New Roman" w:hAnsi="Segoe UI" w:cs="Segoe UI"/>
                <w:sz w:val="20"/>
                <w:szCs w:val="20"/>
                <w:lang w:val="es-ES"/>
              </w:rPr>
              <w:t>.</w:t>
            </w:r>
            <w:r w:rsidR="00900138" w:rsidRPr="00E10778">
              <w:rPr>
                <w:rFonts w:ascii="Segoe UI" w:eastAsia="Times New Roman" w:hAnsi="Segoe UI" w:cs="Segoe UI"/>
                <w:sz w:val="20"/>
                <w:szCs w:val="20"/>
                <w:lang w:val="es-ES"/>
              </w:rPr>
              <w:t xml:space="preserve">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00081F9"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6B6833B8"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FC202A9" w14:textId="70DA6CEB"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878.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0ED1C82" w14:textId="60BA8EA5"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dictan lineamientos para el sistema distrital de planeación, la creación de planes de desarrollo, se garantiza la participación ciudadana en el distrito capital y se dictan otras disposiciones”.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36B7EAB" w14:textId="0608E8B4"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P</w:t>
            </w:r>
            <w:r w:rsidR="00900138" w:rsidRPr="00E10778">
              <w:rPr>
                <w:rFonts w:ascii="Segoe UI" w:eastAsia="Times New Roman" w:hAnsi="Segoe UI" w:cs="Segoe UI"/>
                <w:sz w:val="20"/>
                <w:szCs w:val="20"/>
                <w:lang w:val="es-ES"/>
              </w:rPr>
              <w:t>lan de desarrollo</w:t>
            </w:r>
            <w:r>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DE73EFD"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1E206543"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7950272" w14:textId="157E9AFB"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880.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A8B98C5" w14:textId="2EC6E33B"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establecen lineamientos generales para la promoción y el fortalecimiento del acceso al primer empleo en el distrito capital y se dictan otras disposiciones”.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87090BC" w14:textId="1392E932"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A</w:t>
            </w:r>
            <w:r w:rsidR="00900138" w:rsidRPr="00E10778">
              <w:rPr>
                <w:rFonts w:ascii="Segoe UI" w:eastAsia="Times New Roman" w:hAnsi="Segoe UI" w:cs="Segoe UI"/>
                <w:sz w:val="20"/>
                <w:szCs w:val="20"/>
                <w:lang w:val="es-ES"/>
              </w:rPr>
              <w:t>cceso al primer empleo, emprendimientos juveniles</w:t>
            </w:r>
            <w:r>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16D6DF7"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6D7292C7"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BD98E95" w14:textId="10B7F277"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883.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43FE2C3" w14:textId="58EB65DD"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dictan lineamientos para garantizar el acceso a la dignidad menstrual de las personas habitantes de calle o en riesgo de estarlo con experiencias menstruales de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w:t>
            </w:r>
            <w:r w:rsidR="00B22744">
              <w:rPr>
                <w:rFonts w:ascii="Segoe UI" w:eastAsia="Times New Roman" w:hAnsi="Segoe UI" w:cs="Segoe UI"/>
                <w:sz w:val="20"/>
                <w:szCs w:val="20"/>
                <w:lang w:val="es-ES"/>
              </w:rPr>
              <w:t>D</w:t>
            </w: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C</w:t>
            </w:r>
            <w:r w:rsidRPr="00E10778">
              <w:rPr>
                <w:rFonts w:ascii="Segoe UI" w:eastAsia="Times New Roman" w:hAnsi="Segoe UI" w:cs="Segoe UI"/>
                <w:sz w:val="20"/>
                <w:szCs w:val="20"/>
                <w:lang w:val="es-ES"/>
              </w:rPr>
              <w:t xml:space="preserve">.”.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1EB3D9C" w14:textId="1EAB1DBF"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A</w:t>
            </w:r>
            <w:r w:rsidR="00900138" w:rsidRPr="00E10778">
              <w:rPr>
                <w:rFonts w:ascii="Segoe UI" w:eastAsia="Times New Roman" w:hAnsi="Segoe UI" w:cs="Segoe UI"/>
                <w:sz w:val="20"/>
                <w:szCs w:val="20"/>
                <w:lang w:val="es-ES"/>
              </w:rPr>
              <w:t>cceso a la salud y dignidad menstrual para personas en habitabilidad de calle o en riesgo de estarlo.</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8A783A8"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7473D2B4"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F75D8D2" w14:textId="780AEC7E"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885.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70BEC4C" w14:textId="5A095E6D"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establecen los lineamientos del programa de brigadas médico veterinarias para gatos y perros en estado de abandono, en calle y de los hogares de estratos 1, 2 y 3 de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F74EAB0" w14:textId="25A0FE1B"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P</w:t>
            </w:r>
            <w:r w:rsidR="00900138" w:rsidRPr="00E10778">
              <w:rPr>
                <w:rFonts w:ascii="Segoe UI" w:eastAsia="Times New Roman" w:hAnsi="Segoe UI" w:cs="Segoe UI"/>
                <w:sz w:val="20"/>
                <w:szCs w:val="20"/>
                <w:lang w:val="es-ES"/>
              </w:rPr>
              <w:t>rograma brigada médico veterinario</w:t>
            </w:r>
            <w:r>
              <w:rPr>
                <w:rFonts w:ascii="Segoe UI" w:eastAsia="Times New Roman" w:hAnsi="Segoe UI" w:cs="Segoe UI"/>
                <w:sz w:val="20"/>
                <w:szCs w:val="20"/>
                <w:lang w:val="es-ES"/>
              </w:rPr>
              <w:t>.</w:t>
            </w:r>
            <w:r w:rsidR="00900138" w:rsidRPr="00E10778">
              <w:rPr>
                <w:rFonts w:ascii="Segoe UI" w:eastAsia="Times New Roman" w:hAnsi="Segoe UI" w:cs="Segoe UI"/>
                <w:sz w:val="20"/>
                <w:szCs w:val="20"/>
                <w:lang w:val="es-ES"/>
              </w:rPr>
              <w:t xml:space="preserve">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35C3BED"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3C3F5F31"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A673AE7" w14:textId="16F94630"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887.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54B7EF9" w14:textId="393C36F4"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declara a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w:t>
            </w:r>
            <w:r w:rsidR="00B22744">
              <w:rPr>
                <w:rFonts w:ascii="Segoe UI" w:eastAsia="Times New Roman" w:hAnsi="Segoe UI" w:cs="Segoe UI"/>
                <w:sz w:val="20"/>
                <w:szCs w:val="20"/>
                <w:lang w:val="es-ES"/>
              </w:rPr>
              <w:t>D</w:t>
            </w: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C</w:t>
            </w:r>
            <w:r w:rsidRPr="00E10778">
              <w:rPr>
                <w:rFonts w:ascii="Segoe UI" w:eastAsia="Times New Roman" w:hAnsi="Segoe UI" w:cs="Segoe UI"/>
                <w:sz w:val="20"/>
                <w:szCs w:val="20"/>
                <w:lang w:val="es-ES"/>
              </w:rPr>
              <w:t>., como “la ciudad de las niñas, niños y adolescentes”, y se dictan otras disposiciones”.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C52BBC6" w14:textId="0262BC06"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D</w:t>
            </w:r>
            <w:r w:rsidR="00900138" w:rsidRPr="00E10778">
              <w:rPr>
                <w:rFonts w:ascii="Segoe UI" w:eastAsia="Times New Roman" w:hAnsi="Segoe UI" w:cs="Segoe UI"/>
                <w:sz w:val="20"/>
                <w:szCs w:val="20"/>
                <w:lang w:val="es-ES"/>
              </w:rPr>
              <w:t xml:space="preserve">eclarar a </w:t>
            </w:r>
            <w:r w:rsidRPr="00E10778">
              <w:rPr>
                <w:rFonts w:ascii="Segoe UI" w:eastAsia="Times New Roman" w:hAnsi="Segoe UI" w:cs="Segoe UI"/>
                <w:sz w:val="20"/>
                <w:szCs w:val="20"/>
                <w:lang w:val="es-ES"/>
              </w:rPr>
              <w:t>Bogotá</w:t>
            </w:r>
            <w:r w:rsidR="00900138" w:rsidRPr="00E10778">
              <w:rPr>
                <w:rFonts w:ascii="Segoe UI" w:eastAsia="Times New Roman" w:hAnsi="Segoe UI" w:cs="Segoe UI"/>
                <w:sz w:val="20"/>
                <w:szCs w:val="20"/>
                <w:lang w:val="es-ES"/>
              </w:rPr>
              <w:t xml:space="preserve"> como la ciudad de los nna, fomentar su cuidado y el reconocimiento de su ciudadaní</w:t>
            </w:r>
            <w:r w:rsidR="00900138">
              <w:rPr>
                <w:rFonts w:ascii="Segoe UI" w:eastAsia="Times New Roman" w:hAnsi="Segoe UI" w:cs="Segoe UI"/>
                <w:sz w:val="20"/>
                <w:szCs w:val="20"/>
                <w:lang w:val="es-ES"/>
              </w:rPr>
              <w:t>a.</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CFA5FF0"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2CF8D48C"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633AEF1" w14:textId="35C69D38"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888.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7CB5314" w14:textId="249A1885"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 xml:space="preserve">“por el cual se promueve el turismo joven, se fortalecen los emprendimientos turísticos de jóvenes en el distrito capital y se dictan otras disposiciones el concejo de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w:t>
            </w:r>
            <w:r w:rsidR="00B22744">
              <w:rPr>
                <w:rFonts w:ascii="Segoe UI" w:eastAsia="Times New Roman" w:hAnsi="Segoe UI" w:cs="Segoe UI"/>
                <w:sz w:val="20"/>
                <w:szCs w:val="20"/>
                <w:lang w:val="es-ES"/>
              </w:rPr>
              <w:t>D</w:t>
            </w: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C</w:t>
            </w:r>
            <w:r w:rsidRPr="00E10778">
              <w:rPr>
                <w:rFonts w:ascii="Segoe UI" w:eastAsia="Times New Roman" w:hAnsi="Segoe UI" w:cs="Segoe UI"/>
                <w:sz w:val="20"/>
                <w:szCs w:val="20"/>
                <w:lang w:val="es-ES"/>
              </w:rPr>
              <w:t xml:space="preserve">. “.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E3F05F2" w14:textId="071FC8BF"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 xml:space="preserve">creación de la estrategia distrital de turismo joven para incentivar ese segmento de población.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52D41364"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656A34B2"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0FEC3F1" w14:textId="145B8476"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893.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8AFE086" w14:textId="15B27A89"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institucionaliza el sistema distrital de cuidado de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w:t>
            </w:r>
            <w:r w:rsidR="00B22744">
              <w:rPr>
                <w:rFonts w:ascii="Segoe UI" w:eastAsia="Times New Roman" w:hAnsi="Segoe UI" w:cs="Segoe UI"/>
                <w:sz w:val="20"/>
                <w:szCs w:val="20"/>
                <w:lang w:val="es-ES"/>
              </w:rPr>
              <w:t>D</w:t>
            </w: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C</w:t>
            </w:r>
            <w:r w:rsidRPr="00E10778">
              <w:rPr>
                <w:rFonts w:ascii="Segoe UI" w:eastAsia="Times New Roman" w:hAnsi="Segoe UI" w:cs="Segoe UI"/>
                <w:sz w:val="20"/>
                <w:szCs w:val="20"/>
                <w:lang w:val="es-ES"/>
              </w:rPr>
              <w:t xml:space="preserve">. y se dictan otras disposiciones”.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E4544B3" w14:textId="38945642"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I</w:t>
            </w:r>
            <w:r w:rsidR="00900138" w:rsidRPr="00E10778">
              <w:rPr>
                <w:rFonts w:ascii="Segoe UI" w:eastAsia="Times New Roman" w:hAnsi="Segoe UI" w:cs="Segoe UI"/>
                <w:sz w:val="20"/>
                <w:szCs w:val="20"/>
                <w:lang w:val="es-ES"/>
              </w:rPr>
              <w:t>nstitucionalización del sistema distrital de cuidad</w:t>
            </w:r>
            <w:r w:rsidR="00900138">
              <w:rPr>
                <w:rFonts w:ascii="Segoe UI" w:eastAsia="Times New Roman" w:hAnsi="Segoe UI" w:cs="Segoe UI"/>
                <w:sz w:val="20"/>
                <w:szCs w:val="20"/>
                <w:lang w:val="es-ES"/>
              </w:rPr>
              <w:t>o.</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26986EE"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07BB6F4D"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6748182" w14:textId="45AF03B2"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894.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E9920D5" w14:textId="6A10EE03"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crea la mesa distrital de accesibilidad para la adopción de lineamientos de turismo accesible para todas las personas en el distrito capital”.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38D6598" w14:textId="7F8A2953"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T</w:t>
            </w:r>
            <w:r w:rsidR="00900138" w:rsidRPr="00E10778">
              <w:rPr>
                <w:rFonts w:ascii="Segoe UI" w:eastAsia="Times New Roman" w:hAnsi="Segoe UI" w:cs="Segoe UI"/>
                <w:sz w:val="20"/>
                <w:szCs w:val="20"/>
                <w:lang w:val="es-ES"/>
              </w:rPr>
              <w:t>urismo accesible en el distrito capital</w:t>
            </w:r>
            <w:r w:rsidR="00900138">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27F465F"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1214239E"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CA986B5" w14:textId="73C020ED"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895.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EA1AE43" w14:textId="498605EA"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or el cual se institucionaliza la estrategia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a cielo abierto” y se dictan otras disposiciones”.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BA71862" w14:textId="77F6C4C6"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R</w:t>
            </w:r>
            <w:r w:rsidR="00900138" w:rsidRPr="00E10778">
              <w:rPr>
                <w:rFonts w:ascii="Segoe UI" w:eastAsia="Times New Roman" w:hAnsi="Segoe UI" w:cs="Segoe UI"/>
                <w:sz w:val="20"/>
                <w:szCs w:val="20"/>
                <w:lang w:val="es-ES"/>
              </w:rPr>
              <w:t xml:space="preserve">egulación de restaurantes y/o bares que usan el espacio público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45F2B7D"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6B414F06"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9A729A2" w14:textId="456556C7"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896.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CF4FF66" w14:textId="7EAC8BF7"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institucionaliza el sistema de representación y participación de vendedores informales a través del consejo distrital y los consejos locales de vendedoras y vendedores informales y se dictan otras disposiciones”. fecha de sanción: 15 de mayo de 2023.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DF6B3D6" w14:textId="6721919E"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P</w:t>
            </w:r>
            <w:r w:rsidR="00900138" w:rsidRPr="00E10778">
              <w:rPr>
                <w:rFonts w:ascii="Segoe UI" w:eastAsia="Times New Roman" w:hAnsi="Segoe UI" w:cs="Segoe UI"/>
                <w:sz w:val="20"/>
                <w:szCs w:val="20"/>
                <w:lang w:val="es-ES"/>
              </w:rPr>
              <w:t>articipación ciudadana de vendedores ambulantes. ***</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C5DF307" w14:textId="20352DA8" w:rsidR="00E10778" w:rsidRPr="00E10778" w:rsidRDefault="00E1077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 xml:space="preserve">Poblacionales: </w:t>
            </w:r>
            <w:r w:rsidRPr="00E10778">
              <w:rPr>
                <w:rFonts w:ascii="Segoe UI" w:eastAsia="Times New Roman" w:hAnsi="Segoe UI" w:cs="Segoe UI"/>
                <w:sz w:val="20"/>
                <w:szCs w:val="20"/>
                <w:lang w:val="es-ES"/>
              </w:rPr>
              <w:br/>
              <w:t xml:space="preserve">Inclusión. </w:t>
            </w:r>
            <w:r w:rsidRPr="00E10778">
              <w:rPr>
                <w:rFonts w:ascii="Segoe UI" w:eastAsia="Times New Roman" w:hAnsi="Segoe UI" w:cs="Segoe UI"/>
                <w:sz w:val="20"/>
                <w:szCs w:val="20"/>
                <w:lang w:val="es-ES"/>
              </w:rPr>
              <w:br/>
              <w:t>NNA.</w:t>
            </w:r>
            <w:r w:rsidRPr="00E10778">
              <w:rPr>
                <w:rFonts w:ascii="Segoe UI" w:eastAsia="Times New Roman" w:hAnsi="Segoe UI" w:cs="Segoe UI"/>
                <w:sz w:val="20"/>
                <w:szCs w:val="20"/>
                <w:lang w:val="es-ES"/>
              </w:rPr>
              <w:br/>
              <w:t xml:space="preserve">Mujer y Genero. </w:t>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r>
            <w:r w:rsidR="00900138" w:rsidRPr="00E10778">
              <w:rPr>
                <w:rFonts w:ascii="Segoe UI" w:eastAsia="Times New Roman" w:hAnsi="Segoe UI" w:cs="Segoe UI"/>
                <w:sz w:val="20"/>
                <w:szCs w:val="20"/>
                <w:lang w:val="es-ES"/>
              </w:rPr>
              <w:t>Económicas</w:t>
            </w:r>
            <w:r w:rsidRPr="00E10778">
              <w:rPr>
                <w:rFonts w:ascii="Segoe UI" w:eastAsia="Times New Roman" w:hAnsi="Segoe UI" w:cs="Segoe UI"/>
                <w:sz w:val="20"/>
                <w:szCs w:val="20"/>
                <w:lang w:val="es-ES"/>
              </w:rPr>
              <w:t xml:space="preserve">. </w:t>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t xml:space="preserve">Salud </w:t>
            </w:r>
          </w:p>
        </w:tc>
      </w:tr>
      <w:tr w:rsidR="00B22744" w:rsidRPr="00E10778" w14:paraId="3F4A99ED"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3818035" w14:textId="54767233"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897.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A2041CD" w14:textId="5E40A066"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modifican los acuerdos 105 de 2003 y 780 de 2020, en relación con el impuesto predial unificado y se dictan otras disposiciones”. fecha de sanción: 15 de mayo de 2023.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289396E" w14:textId="52FEC9DC"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M</w:t>
            </w:r>
            <w:r w:rsidR="00900138" w:rsidRPr="00E10778">
              <w:rPr>
                <w:rFonts w:ascii="Segoe UI" w:eastAsia="Times New Roman" w:hAnsi="Segoe UI" w:cs="Segoe UI"/>
                <w:sz w:val="20"/>
                <w:szCs w:val="20"/>
                <w:lang w:val="es-ES"/>
              </w:rPr>
              <w:t>odificación acuerdo relacionado con el impuesto predial unificado</w:t>
            </w:r>
            <w:r>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56CF047"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120EEF97"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BFFF38A" w14:textId="512764C1"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900.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52EB1D4" w14:textId="3BBAF58C"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crean lineamientos de política pública para el fortalecimiento de la labor ejercida por jueces y juezas de paz, jueces de reconsideración, conciliadores/as y mediadores/as en el distrito capital y se dictan otras disposiciones”. fecha de sanción: 26 de junio de 2023.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B68CA70" w14:textId="3D4D212F"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C</w:t>
            </w:r>
            <w:r w:rsidR="00900138" w:rsidRPr="00E10778">
              <w:rPr>
                <w:rFonts w:ascii="Segoe UI" w:eastAsia="Times New Roman" w:hAnsi="Segoe UI" w:cs="Segoe UI"/>
                <w:sz w:val="20"/>
                <w:szCs w:val="20"/>
                <w:lang w:val="es-ES"/>
              </w:rPr>
              <w:t>reación de la política pública para el acceso justicia no funcional comunitaria como jueces de paz.</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E2AFBE9"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5584D7AA"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20A3471" w14:textId="169C88F6"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905.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C8AC2EB" w14:textId="73AE20DD"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declara la semana distrital de la salud oral y se dictan otras disposiciones el concejo de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w:t>
            </w:r>
            <w:r w:rsidR="00B22744">
              <w:rPr>
                <w:rFonts w:ascii="Segoe UI" w:eastAsia="Times New Roman" w:hAnsi="Segoe UI" w:cs="Segoe UI"/>
                <w:sz w:val="20"/>
                <w:szCs w:val="20"/>
                <w:lang w:val="es-ES"/>
              </w:rPr>
              <w:t>D</w:t>
            </w: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C</w:t>
            </w:r>
            <w:r w:rsidRPr="00E10778">
              <w:rPr>
                <w:rFonts w:ascii="Segoe UI" w:eastAsia="Times New Roman" w:hAnsi="Segoe UI" w:cs="Segoe UI"/>
                <w:sz w:val="20"/>
                <w:szCs w:val="20"/>
                <w:lang w:val="es-ES"/>
              </w:rPr>
              <w:t xml:space="preserve">.”. fecha de sanción: 26 de junio de 2023.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264927B" w14:textId="7348630B"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D</w:t>
            </w:r>
            <w:r w:rsidR="00900138" w:rsidRPr="00E10778">
              <w:rPr>
                <w:rFonts w:ascii="Segoe UI" w:eastAsia="Times New Roman" w:hAnsi="Segoe UI" w:cs="Segoe UI"/>
                <w:sz w:val="20"/>
                <w:szCs w:val="20"/>
                <w:lang w:val="es-ES"/>
              </w:rPr>
              <w:t>eclarar la una semana distrital de salud oral que ayude a la promoción de esta.</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57543BBE"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3515C861"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4528752" w14:textId="213F03BF"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909.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D1E4A93" w14:textId="6BAFF973"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or medio del cual se promueve la creación de semilleros contra el machismo en los colegios del distrito capital”. fecha de sanción: 25 de septiembre de 2023.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E1FD7ED" w14:textId="2FC18C96"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C</w:t>
            </w:r>
            <w:r w:rsidR="00900138" w:rsidRPr="00E10778">
              <w:rPr>
                <w:rFonts w:ascii="Segoe UI" w:eastAsia="Times New Roman" w:hAnsi="Segoe UI" w:cs="Segoe UI"/>
                <w:sz w:val="20"/>
                <w:szCs w:val="20"/>
                <w:lang w:val="es-ES"/>
              </w:rPr>
              <w:t>oncientización escolar sobre el machismo y las violencias basadas en género.</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6AB4F80"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19B78203"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FB4F3C7" w14:textId="79FB7EB6"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911.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BF8D828" w14:textId="0A9AB6FF"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incorpora la figura de corredores para polinizadores como una estrategia de mitigación ante el cambio climático y se dictan otras disposiciones”. fecha de sanción: 25 de septiembre de 2023.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4895F95" w14:textId="35A41176"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I</w:t>
            </w:r>
            <w:r w:rsidR="00900138" w:rsidRPr="00E10778">
              <w:rPr>
                <w:rFonts w:ascii="Segoe UI" w:eastAsia="Times New Roman" w:hAnsi="Segoe UI" w:cs="Segoe UI"/>
                <w:sz w:val="20"/>
                <w:szCs w:val="20"/>
                <w:lang w:val="es-ES"/>
              </w:rPr>
              <w:t>ntegrar la figura de corredores polinizadores para la consolidación de las coberturas vegetales</w:t>
            </w:r>
            <w:r>
              <w:rPr>
                <w:rFonts w:ascii="Segoe UI" w:eastAsia="Times New Roman" w:hAnsi="Segoe UI" w:cs="Segoe UI"/>
                <w:sz w:val="20"/>
                <w:szCs w:val="20"/>
                <w:lang w:val="es-ES"/>
              </w:rPr>
              <w:t>.</w:t>
            </w:r>
            <w:r w:rsidR="00900138" w:rsidRPr="00E10778">
              <w:rPr>
                <w:rFonts w:ascii="Segoe UI" w:eastAsia="Times New Roman" w:hAnsi="Segoe UI" w:cs="Segoe UI"/>
                <w:sz w:val="20"/>
                <w:szCs w:val="20"/>
                <w:lang w:val="es-ES"/>
              </w:rPr>
              <w:t xml:space="preserve">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524A414"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585A64A2"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003728D" w14:textId="64CBD7DE"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915.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F4E4D50" w14:textId="09EF9A41"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expiden reglas y procedimientos para la contribución de valorización para el distrito capital”. fecha de sanción: 25 de septiembre de 2023.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9F8B17B" w14:textId="723EB33B"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R</w:t>
            </w:r>
            <w:r w:rsidR="00900138" w:rsidRPr="00E10778">
              <w:rPr>
                <w:rFonts w:ascii="Segoe UI" w:eastAsia="Times New Roman" w:hAnsi="Segoe UI" w:cs="Segoe UI"/>
                <w:sz w:val="20"/>
                <w:szCs w:val="20"/>
                <w:lang w:val="es-ES"/>
              </w:rPr>
              <w:t>eglamentación de la contribución de valorización (asignar, cobrar, recaudar y ejecutar)</w:t>
            </w:r>
            <w:r>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4BD9718"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1B254594"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ED390CB" w14:textId="3464A8C6"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916.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5666B7A" w14:textId="56381C53"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fomenta la práctica del rugby como disciplina deportiva para la intervención social en niños, niñas, adolescentes y jóvenes y el fortalecimiento de habilidades sociales y de sana convivencia en la ciudad de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y se dictan otras disposiciones”. fecha de sanción: 25 de septiembre de 2023.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535F5D9" w14:textId="583934C3"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P</w:t>
            </w:r>
            <w:r w:rsidR="00900138" w:rsidRPr="00E10778">
              <w:rPr>
                <w:rFonts w:ascii="Segoe UI" w:eastAsia="Times New Roman" w:hAnsi="Segoe UI" w:cs="Segoe UI"/>
                <w:sz w:val="20"/>
                <w:szCs w:val="20"/>
                <w:lang w:val="es-ES"/>
              </w:rPr>
              <w:t>romoción, formación y fortalecimiento del rugby como mecanismo de disminución de violencia, integración social, salud pública</w:t>
            </w:r>
            <w:r>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2254718"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2ACC4FC6"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FEAFAEE" w14:textId="14CC4BD8"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917.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4A97731" w14:textId="2468B9C6"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autoriza a la administración distrital, por medio del fondo financiero distrital de salud, para asumir compromisos con cargo a vigencias futuras excepcionales para el período 2025 – 2033, para el proyecto gran parque hospitalario de </w:t>
            </w:r>
            <w:r w:rsidR="00B22744" w:rsidRPr="00E10778">
              <w:rPr>
                <w:rFonts w:ascii="Segoe UI" w:eastAsia="Times New Roman" w:hAnsi="Segoe UI" w:cs="Segoe UI"/>
                <w:sz w:val="20"/>
                <w:szCs w:val="20"/>
                <w:lang w:val="es-ES"/>
              </w:rPr>
              <w:t>Engativá</w:t>
            </w:r>
            <w:r w:rsidRPr="00E10778">
              <w:rPr>
                <w:rFonts w:ascii="Segoe UI" w:eastAsia="Times New Roman" w:hAnsi="Segoe UI" w:cs="Segoe UI"/>
                <w:sz w:val="20"/>
                <w:szCs w:val="20"/>
                <w:lang w:val="es-ES"/>
              </w:rPr>
              <w:t xml:space="preserve">”. fecha de sanción: 20 de octubre de 2023.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44E8106" w14:textId="7AA132DB"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A</w:t>
            </w:r>
            <w:r w:rsidR="00900138" w:rsidRPr="00E10778">
              <w:rPr>
                <w:rFonts w:ascii="Segoe UI" w:eastAsia="Times New Roman" w:hAnsi="Segoe UI" w:cs="Segoe UI"/>
                <w:sz w:val="20"/>
                <w:szCs w:val="20"/>
                <w:lang w:val="es-ES"/>
              </w:rPr>
              <w:t>utorización de vigencias futuras al ffds (fondo financiero distrital de salud)</w:t>
            </w:r>
            <w:r>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2B87E25"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4370B09E"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B1D1BFE" w14:textId="49CA8F57"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cuerdo 921.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6C7E0E7" w14:textId="1E8849BF"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adopta el modelo de destinos turísticos inteligentes en la ciudad de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y se dictan otras disposiciones”. fecha de sanción: 21 de noviembre de 2023.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D0BBAAF" w14:textId="191A34A1" w:rsidR="00E10778" w:rsidRPr="00E10778" w:rsidRDefault="00B22744"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Bogotá</w:t>
            </w:r>
            <w:r w:rsidR="00900138" w:rsidRPr="00E10778">
              <w:rPr>
                <w:rFonts w:ascii="Segoe UI" w:eastAsia="Times New Roman" w:hAnsi="Segoe UI" w:cs="Segoe UI"/>
                <w:sz w:val="20"/>
                <w:szCs w:val="20"/>
                <w:lang w:val="es-ES"/>
              </w:rPr>
              <w:t xml:space="preserve"> destino turístico inteligente (tecnología, innovación, accesibilidad, sostenibilidad y gobernanza)</w:t>
            </w:r>
            <w:r>
              <w:rPr>
                <w:rFonts w:ascii="Segoe UI" w:eastAsia="Times New Roman" w:hAnsi="Segoe UI" w:cs="Segoe UI"/>
                <w:sz w:val="20"/>
                <w:szCs w:val="20"/>
                <w:lang w:val="es-ES"/>
              </w:rPr>
              <w:t>.</w:t>
            </w:r>
            <w:r w:rsidR="00900138" w:rsidRPr="00E10778">
              <w:rPr>
                <w:rFonts w:ascii="Segoe UI" w:eastAsia="Times New Roman" w:hAnsi="Segoe UI" w:cs="Segoe UI"/>
                <w:sz w:val="20"/>
                <w:szCs w:val="20"/>
                <w:lang w:val="es-ES"/>
              </w:rPr>
              <w:t xml:space="preserve">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605B154"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52BBA828"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53473B7" w14:textId="7ACB82F1"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922.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84816E9" w14:textId="4B50D414"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 xml:space="preserve">“por medio del cual se declara el festival gastronómico “fritanga fest” como un evento turístico para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y se dictan otras disposiciones”. fecha de sanción: 21 de noviembre de 2023.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0A3C3E8" w14:textId="3C181E3C"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D</w:t>
            </w:r>
            <w:r w:rsidR="00900138" w:rsidRPr="00E10778">
              <w:rPr>
                <w:rFonts w:ascii="Segoe UI" w:eastAsia="Times New Roman" w:hAnsi="Segoe UI" w:cs="Segoe UI"/>
                <w:sz w:val="20"/>
                <w:szCs w:val="20"/>
                <w:lang w:val="es-ES"/>
              </w:rPr>
              <w:t>eclaración de un día para la celebración del "fritanga fest" como parte de una estrategia de reactivación económica</w:t>
            </w:r>
            <w:r>
              <w:rPr>
                <w:rFonts w:ascii="Segoe UI" w:eastAsia="Times New Roman" w:hAnsi="Segoe UI" w:cs="Segoe UI"/>
                <w:sz w:val="20"/>
                <w:szCs w:val="20"/>
                <w:lang w:val="es-ES"/>
              </w:rPr>
              <w:t>.</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59F7E44" w14:textId="2A076258" w:rsidR="00E10778" w:rsidRPr="00E10778" w:rsidRDefault="00E1077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 xml:space="preserve">Poblacionales: </w:t>
            </w:r>
            <w:r w:rsidRPr="00E10778">
              <w:rPr>
                <w:rFonts w:ascii="Segoe UI" w:eastAsia="Times New Roman" w:hAnsi="Segoe UI" w:cs="Segoe UI"/>
                <w:sz w:val="20"/>
                <w:szCs w:val="20"/>
                <w:lang w:val="es-ES"/>
              </w:rPr>
              <w:br/>
              <w:t xml:space="preserve">Inclusión. </w:t>
            </w:r>
            <w:r w:rsidRPr="00E10778">
              <w:rPr>
                <w:rFonts w:ascii="Segoe UI" w:eastAsia="Times New Roman" w:hAnsi="Segoe UI" w:cs="Segoe UI"/>
                <w:sz w:val="20"/>
                <w:szCs w:val="20"/>
                <w:lang w:val="es-ES"/>
              </w:rPr>
              <w:br/>
              <w:t>NNA.</w:t>
            </w:r>
            <w:r w:rsidRPr="00E10778">
              <w:rPr>
                <w:rFonts w:ascii="Segoe UI" w:eastAsia="Times New Roman" w:hAnsi="Segoe UI" w:cs="Segoe UI"/>
                <w:sz w:val="20"/>
                <w:szCs w:val="20"/>
                <w:lang w:val="es-ES"/>
              </w:rPr>
              <w:br/>
              <w:t xml:space="preserve">Mujer y Genero. </w:t>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r>
            <w:r w:rsidR="00900138" w:rsidRPr="00E10778">
              <w:rPr>
                <w:rFonts w:ascii="Segoe UI" w:eastAsia="Times New Roman" w:hAnsi="Segoe UI" w:cs="Segoe UI"/>
                <w:sz w:val="20"/>
                <w:szCs w:val="20"/>
                <w:lang w:val="es-ES"/>
              </w:rPr>
              <w:t>Económicas</w:t>
            </w:r>
            <w:r w:rsidRPr="00E10778">
              <w:rPr>
                <w:rFonts w:ascii="Segoe UI" w:eastAsia="Times New Roman" w:hAnsi="Segoe UI" w:cs="Segoe UI"/>
                <w:sz w:val="20"/>
                <w:szCs w:val="20"/>
                <w:lang w:val="es-ES"/>
              </w:rPr>
              <w:t xml:space="preserve">. </w:t>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t xml:space="preserve">Salud </w:t>
            </w:r>
          </w:p>
        </w:tc>
      </w:tr>
      <w:tr w:rsidR="00B22744" w:rsidRPr="00E10778" w14:paraId="7C8D3B1D"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42EDBE1" w14:textId="33261E16"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923.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4B5F5F2" w14:textId="17B04BDC"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expide el presupuesto anual de rentas e ingresos y de gastos e inversiones de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distrito capital, para la vigencia fiscal comprendida entre el 1 de enero y el 31 de diciembre de 2024 y se dictan otras disposiciones”. fecha de sanción: 20 de diciembre de 2023.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3A90907" w14:textId="7B0118A4"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E</w:t>
            </w:r>
            <w:r w:rsidR="00900138" w:rsidRPr="00E10778">
              <w:rPr>
                <w:rFonts w:ascii="Segoe UI" w:eastAsia="Times New Roman" w:hAnsi="Segoe UI" w:cs="Segoe UI"/>
                <w:sz w:val="20"/>
                <w:szCs w:val="20"/>
                <w:lang w:val="es-ES"/>
              </w:rPr>
              <w:t xml:space="preserve">xpedición de presupuesto.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6CC094B"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3FA3FF05"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121C291" w14:textId="5650E82A"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cuerdo 925.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7321868" w14:textId="134CA2DC"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dictan lineamientos para evitar la generación de incendios que pongan en riesgo a las familias y sus animales de compañía en el distrito capital”. fecha de sanción: 28 de diciembre de 2023.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7DF1E8D" w14:textId="5CC5F59C"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E</w:t>
            </w:r>
            <w:r w:rsidR="00900138" w:rsidRPr="00E10778">
              <w:rPr>
                <w:rFonts w:ascii="Segoe UI" w:eastAsia="Times New Roman" w:hAnsi="Segoe UI" w:cs="Segoe UI"/>
                <w:sz w:val="20"/>
                <w:szCs w:val="20"/>
                <w:lang w:val="es-ES"/>
              </w:rPr>
              <w:t xml:space="preserve">vitar la generación de incendio para proteger animales de compañía y a sus familias. </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5A40015"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20F605A9"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17B310B" w14:textId="6173A833"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926.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E153EC0" w14:textId="23C5F923"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crea la aplicación de denuncia de actos de violencia sexual cometidos contra los niños, niñas, adolescentes y jóvenes en colegios públicos y privados del distrito, para uso exclusivo de estos mismos”. fecha de sanción: 28 de diciembre de 2023.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01517BA" w14:textId="258D5DA4"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C</w:t>
            </w:r>
            <w:r w:rsidR="00900138" w:rsidRPr="00E10778">
              <w:rPr>
                <w:rFonts w:ascii="Segoe UI" w:eastAsia="Times New Roman" w:hAnsi="Segoe UI" w:cs="Segoe UI"/>
                <w:sz w:val="20"/>
                <w:szCs w:val="20"/>
                <w:lang w:val="es-ES"/>
              </w:rPr>
              <w:t>reación de la aplicación para denuncias de actos de violencia sexual nna en entornos escolares</w:t>
            </w:r>
            <w:r w:rsidR="00900138">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543C1B74" w14:textId="77777777" w:rsidR="00E10778" w:rsidRPr="00E10778" w:rsidRDefault="00E10778" w:rsidP="00E10778">
            <w:pPr>
              <w:spacing w:line="240" w:lineRule="auto"/>
              <w:rPr>
                <w:rFonts w:ascii="Segoe UI" w:eastAsia="Times New Roman" w:hAnsi="Segoe UI" w:cs="Segoe UI"/>
                <w:sz w:val="20"/>
                <w:szCs w:val="20"/>
                <w:lang w:val="es-ES"/>
              </w:rPr>
            </w:pPr>
          </w:p>
        </w:tc>
      </w:tr>
      <w:tr w:rsidR="00E10778" w:rsidRPr="00E10778" w14:paraId="5FDC1CB6" w14:textId="77777777" w:rsidTr="00E10778">
        <w:trPr>
          <w:trHeight w:val="315"/>
        </w:trPr>
        <w:tc>
          <w:tcPr>
            <w:tcW w:w="0" w:type="auto"/>
            <w:gridSpan w:val="4"/>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943FA0A" w14:textId="3F226743"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ño 2024</w:t>
            </w:r>
          </w:p>
        </w:tc>
      </w:tr>
      <w:tr w:rsidR="00B22744" w:rsidRPr="00E10778" w14:paraId="5AA99374"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A464C1C" w14:textId="2B1C146F"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927.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5E2876C" w14:textId="4EBFEA1B"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or medio del cual se adopta el plan de desarrollo económico, social, ambiental y de obras públicas del distrito capital 2024-2027 “</w:t>
            </w:r>
            <w:r w:rsidR="00B22744"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camina segura”. fecha de sanción: 07 de junio de 2024.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E71E505" w14:textId="45A0A385"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P</w:t>
            </w:r>
            <w:r w:rsidR="00900138" w:rsidRPr="00E10778">
              <w:rPr>
                <w:rFonts w:ascii="Segoe UI" w:eastAsia="Times New Roman" w:hAnsi="Segoe UI" w:cs="Segoe UI"/>
                <w:sz w:val="20"/>
                <w:szCs w:val="20"/>
                <w:lang w:val="es-ES"/>
              </w:rPr>
              <w:t xml:space="preserve">osicionar a </w:t>
            </w:r>
            <w:r w:rsidRPr="00E10778">
              <w:rPr>
                <w:rFonts w:ascii="Segoe UI" w:eastAsia="Times New Roman" w:hAnsi="Segoe UI" w:cs="Segoe UI"/>
                <w:sz w:val="20"/>
                <w:szCs w:val="20"/>
                <w:lang w:val="es-ES"/>
              </w:rPr>
              <w:t>Bogotá</w:t>
            </w:r>
            <w:r w:rsidR="00900138" w:rsidRPr="00E10778">
              <w:rPr>
                <w:rFonts w:ascii="Segoe UI" w:eastAsia="Times New Roman" w:hAnsi="Segoe UI" w:cs="Segoe UI"/>
                <w:sz w:val="20"/>
                <w:szCs w:val="20"/>
                <w:lang w:val="es-ES"/>
              </w:rPr>
              <w:t xml:space="preserve"> como una ciudad de bien-estar y de igualdad de oportunidades, inclusiva</w:t>
            </w:r>
            <w:r w:rsidR="00900138">
              <w:rPr>
                <w:rFonts w:ascii="Segoe UI" w:eastAsia="Times New Roman" w:hAnsi="Segoe UI" w:cs="Segoe UI"/>
                <w:sz w:val="20"/>
                <w:szCs w:val="20"/>
                <w:lang w:val="es-ES"/>
              </w:rPr>
              <w:t>.</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26BBFCA" w14:textId="7303ED63" w:rsidR="00E10778" w:rsidRPr="00E10778" w:rsidRDefault="00E1077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 xml:space="preserve">Poblacionales. </w:t>
            </w:r>
            <w:r w:rsidRPr="00E10778">
              <w:rPr>
                <w:rFonts w:ascii="Segoe UI" w:eastAsia="Times New Roman" w:hAnsi="Segoe UI" w:cs="Segoe UI"/>
                <w:sz w:val="20"/>
                <w:szCs w:val="20"/>
                <w:lang w:val="es-ES"/>
              </w:rPr>
              <w:br/>
              <w:t xml:space="preserve">NNA. </w:t>
            </w:r>
            <w:r w:rsidRPr="00E10778">
              <w:rPr>
                <w:rFonts w:ascii="Segoe UI" w:eastAsia="Times New Roman" w:hAnsi="Segoe UI" w:cs="Segoe UI"/>
                <w:sz w:val="20"/>
                <w:szCs w:val="20"/>
                <w:lang w:val="es-ES"/>
              </w:rPr>
              <w:br/>
              <w:t xml:space="preserve">Inclusión. </w:t>
            </w:r>
            <w:r w:rsidRPr="00E10778">
              <w:rPr>
                <w:rFonts w:ascii="Segoe UI" w:eastAsia="Times New Roman" w:hAnsi="Segoe UI" w:cs="Segoe UI"/>
                <w:sz w:val="20"/>
                <w:szCs w:val="20"/>
                <w:lang w:val="es-ES"/>
              </w:rPr>
              <w:br/>
              <w:t xml:space="preserve">Mujer y Genero. </w:t>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r>
            <w:r w:rsidR="00900138" w:rsidRPr="00E10778">
              <w:rPr>
                <w:rFonts w:ascii="Segoe UI" w:eastAsia="Times New Roman" w:hAnsi="Segoe UI" w:cs="Segoe UI"/>
                <w:sz w:val="20"/>
                <w:szCs w:val="20"/>
                <w:lang w:val="es-ES"/>
              </w:rPr>
              <w:t>Económicas</w:t>
            </w:r>
            <w:r w:rsidRPr="00E10778">
              <w:rPr>
                <w:rFonts w:ascii="Segoe UI" w:eastAsia="Times New Roman" w:hAnsi="Segoe UI" w:cs="Segoe UI"/>
                <w:sz w:val="20"/>
                <w:szCs w:val="20"/>
                <w:lang w:val="es-ES"/>
              </w:rPr>
              <w:t xml:space="preserve">. </w:t>
            </w:r>
            <w:r w:rsidRPr="00E10778">
              <w:rPr>
                <w:rFonts w:ascii="Segoe UI" w:eastAsia="Times New Roman" w:hAnsi="Segoe UI" w:cs="Segoe UI"/>
                <w:sz w:val="20"/>
                <w:szCs w:val="20"/>
                <w:lang w:val="es-ES"/>
              </w:rPr>
              <w:br/>
            </w:r>
            <w:r w:rsidR="00900138" w:rsidRPr="00E10778">
              <w:rPr>
                <w:rFonts w:ascii="Segoe UI" w:eastAsia="Times New Roman" w:hAnsi="Segoe UI" w:cs="Segoe UI"/>
                <w:sz w:val="20"/>
                <w:szCs w:val="20"/>
                <w:lang w:val="es-ES"/>
              </w:rPr>
              <w:t>Tecnológicas</w:t>
            </w:r>
            <w:r w:rsidRPr="00E10778">
              <w:rPr>
                <w:rFonts w:ascii="Segoe UI" w:eastAsia="Times New Roman" w:hAnsi="Segoe UI" w:cs="Segoe UI"/>
                <w:sz w:val="20"/>
                <w:szCs w:val="20"/>
                <w:lang w:val="es-ES"/>
              </w:rPr>
              <w:t xml:space="preserve">. </w:t>
            </w:r>
            <w:r w:rsidRPr="00E10778">
              <w:rPr>
                <w:rFonts w:ascii="Segoe UI" w:eastAsia="Times New Roman" w:hAnsi="Segoe UI" w:cs="Segoe UI"/>
                <w:sz w:val="20"/>
                <w:szCs w:val="20"/>
                <w:lang w:val="es-ES"/>
              </w:rPr>
              <w:br/>
              <w:t xml:space="preserve">Educación. </w:t>
            </w:r>
          </w:p>
        </w:tc>
      </w:tr>
      <w:tr w:rsidR="00B22744" w:rsidRPr="00E10778" w14:paraId="4F899341"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68AB8A3" w14:textId="529F7859"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cuerdo 934.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2DA037C" w14:textId="33A6D8C4" w:rsidR="00E10778" w:rsidRPr="00E10778" w:rsidRDefault="00900138" w:rsidP="00E10778">
            <w:pPr>
              <w:spacing w:after="240"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B22744">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establecen acciones afirmativas para prevenir, asistir y combatir el virus de papiloma humano y el cáncer de cuello uterino en el distrito capital”. fecha de sanción: 30 de agosto del 2024.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0C45D5B" w14:textId="1F10FEAA" w:rsidR="00E10778" w:rsidRPr="00E10778" w:rsidRDefault="00B22744"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P</w:t>
            </w:r>
            <w:r w:rsidR="00900138" w:rsidRPr="00E10778">
              <w:rPr>
                <w:rFonts w:ascii="Segoe UI" w:eastAsia="Times New Roman" w:hAnsi="Segoe UI" w:cs="Segoe UI"/>
                <w:sz w:val="20"/>
                <w:szCs w:val="20"/>
                <w:lang w:val="es-ES"/>
              </w:rPr>
              <w:t>re</w:t>
            </w:r>
            <w:r w:rsidR="00900138">
              <w:rPr>
                <w:rFonts w:ascii="Segoe UI" w:eastAsia="Times New Roman" w:hAnsi="Segoe UI" w:cs="Segoe UI"/>
                <w:sz w:val="20"/>
                <w:szCs w:val="20"/>
                <w:lang w:val="es-ES"/>
              </w:rPr>
              <w:t>v</w:t>
            </w:r>
            <w:r w:rsidR="00900138" w:rsidRPr="00E10778">
              <w:rPr>
                <w:rFonts w:ascii="Segoe UI" w:eastAsia="Times New Roman" w:hAnsi="Segoe UI" w:cs="Segoe UI"/>
                <w:sz w:val="20"/>
                <w:szCs w:val="20"/>
                <w:lang w:val="es-ES"/>
              </w:rPr>
              <w:t>e</w:t>
            </w:r>
            <w:r w:rsidR="00900138">
              <w:rPr>
                <w:rFonts w:ascii="Segoe UI" w:eastAsia="Times New Roman" w:hAnsi="Segoe UI" w:cs="Segoe UI"/>
                <w:sz w:val="20"/>
                <w:szCs w:val="20"/>
                <w:lang w:val="es-ES"/>
              </w:rPr>
              <w:t>n</w:t>
            </w:r>
            <w:r w:rsidR="00900138" w:rsidRPr="00E10778">
              <w:rPr>
                <w:rFonts w:ascii="Segoe UI" w:eastAsia="Times New Roman" w:hAnsi="Segoe UI" w:cs="Segoe UI"/>
                <w:sz w:val="20"/>
                <w:szCs w:val="20"/>
                <w:lang w:val="es-ES"/>
              </w:rPr>
              <w:t>ción y asistencia en salud pública (virus de papiloma humano y cáncer de cuello uterino)</w:t>
            </w:r>
            <w:r w:rsidR="00900138">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83E0D1C"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7FF0E6ED"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BE2F225" w14:textId="782B212C"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cuerdo 939.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C705712" w14:textId="7598732C"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6C1051">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autoriza un cupo de endeudamiento global a la administración central y los establecimientos públicos del distrito capital y a la empresa de transporte del tercer milenio - </w:t>
            </w:r>
            <w:r w:rsidR="006C1051" w:rsidRPr="00E10778">
              <w:rPr>
                <w:rFonts w:ascii="Segoe UI" w:eastAsia="Times New Roman" w:hAnsi="Segoe UI" w:cs="Segoe UI"/>
                <w:sz w:val="20"/>
                <w:szCs w:val="20"/>
                <w:lang w:val="es-ES"/>
              </w:rPr>
              <w:t>Transmilenio</w:t>
            </w:r>
            <w:r w:rsidRPr="00E10778">
              <w:rPr>
                <w:rFonts w:ascii="Segoe UI" w:eastAsia="Times New Roman" w:hAnsi="Segoe UI" w:cs="Segoe UI"/>
                <w:sz w:val="20"/>
                <w:szCs w:val="20"/>
                <w:lang w:val="es-ES"/>
              </w:rPr>
              <w:t xml:space="preserve"> s.a. y se dictan otras disposiciones”. fecha de sanción: 06 de noviembre del 2024.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CC94173" w14:textId="66AAB513" w:rsidR="00E10778" w:rsidRPr="00E10778" w:rsidRDefault="006C1051"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C</w:t>
            </w:r>
            <w:r w:rsidR="00900138" w:rsidRPr="00E10778">
              <w:rPr>
                <w:rFonts w:ascii="Segoe UI" w:eastAsia="Times New Roman" w:hAnsi="Segoe UI" w:cs="Segoe UI"/>
                <w:sz w:val="20"/>
                <w:szCs w:val="20"/>
                <w:lang w:val="es-ES"/>
              </w:rPr>
              <w:t xml:space="preserve">upo de endeudamiento </w:t>
            </w:r>
            <w:r w:rsidRPr="00E10778">
              <w:rPr>
                <w:rFonts w:ascii="Segoe UI" w:eastAsia="Times New Roman" w:hAnsi="Segoe UI" w:cs="Segoe UI"/>
                <w:sz w:val="20"/>
                <w:szCs w:val="20"/>
                <w:lang w:val="es-ES"/>
              </w:rPr>
              <w:t>Transmilenio</w:t>
            </w:r>
            <w:r w:rsidR="00900138">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FE0D8FB"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367A0C25"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7D818D1" w14:textId="2949EC34" w:rsidR="00E10778" w:rsidRPr="00E10778" w:rsidRDefault="00B22744"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941.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83CFA8C" w14:textId="0644DE3E"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6C1051">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promueve la educación económica y financiera en las instituciones de educación del distrito, en los niveles de básica y media y se dictan otras disposiciones”. fecha de sanción: 19 de diciembre del 2024.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664808F" w14:textId="1C969B96" w:rsidR="00E10778" w:rsidRPr="00E10778" w:rsidRDefault="006C1051"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P</w:t>
            </w:r>
            <w:r w:rsidR="00900138" w:rsidRPr="00E10778">
              <w:rPr>
                <w:rFonts w:ascii="Segoe UI" w:eastAsia="Times New Roman" w:hAnsi="Segoe UI" w:cs="Segoe UI"/>
                <w:sz w:val="20"/>
                <w:szCs w:val="20"/>
                <w:lang w:val="es-ES"/>
              </w:rPr>
              <w:t>lanes, alianzas y participación intersectorial para promover la educación del distrito.</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8A4D488"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31D3E04E"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330BDC3" w14:textId="153D8D21" w:rsidR="00E10778" w:rsidRPr="00E10778" w:rsidRDefault="006C1051"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944.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FEC9EE7" w14:textId="45B78B96"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6C1051">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establecen lineamientos para la dignificación y el fortalecimiento del cuidado menstrual en las instituciones educativas del distrito capital y se dictan otras disposiciones”. fecha de sanción: 19 de diciembre del 2024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399058C" w14:textId="4DDEC522" w:rsidR="00E10778" w:rsidRPr="00E10778" w:rsidRDefault="006C1051"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E</w:t>
            </w:r>
            <w:r w:rsidR="00900138" w:rsidRPr="00E10778">
              <w:rPr>
                <w:rFonts w:ascii="Segoe UI" w:eastAsia="Times New Roman" w:hAnsi="Segoe UI" w:cs="Segoe UI"/>
                <w:sz w:val="20"/>
                <w:szCs w:val="20"/>
                <w:lang w:val="es-ES"/>
              </w:rPr>
              <w:t>liminación de obstáculos para el ejercicio de los derechos menstruales de niños, mujeres y ado</w:t>
            </w:r>
            <w:r w:rsidR="00900138">
              <w:rPr>
                <w:rFonts w:ascii="Segoe UI" w:eastAsia="Times New Roman" w:hAnsi="Segoe UI" w:cs="Segoe UI"/>
                <w:sz w:val="20"/>
                <w:szCs w:val="20"/>
                <w:lang w:val="es-ES"/>
              </w:rPr>
              <w:t>le</w:t>
            </w:r>
            <w:r w:rsidR="00900138" w:rsidRPr="00E10778">
              <w:rPr>
                <w:rFonts w:ascii="Segoe UI" w:eastAsia="Times New Roman" w:hAnsi="Segoe UI" w:cs="Segoe UI"/>
                <w:sz w:val="20"/>
                <w:szCs w:val="20"/>
                <w:lang w:val="es-ES"/>
              </w:rPr>
              <w:t>scentes</w:t>
            </w:r>
            <w:r w:rsidR="00900138">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0769F8F"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7B641A0F"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850E262" w14:textId="631B8E40" w:rsidR="00E10778" w:rsidRPr="00E10778" w:rsidRDefault="006C1051"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cuerdo 948.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2099F78" w14:textId="3C708E03"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6C1051">
              <w:rPr>
                <w:rFonts w:ascii="Segoe UI" w:eastAsia="Times New Roman" w:hAnsi="Segoe UI" w:cs="Segoe UI"/>
                <w:sz w:val="20"/>
                <w:szCs w:val="20"/>
                <w:lang w:val="es-ES"/>
              </w:rPr>
              <w:t>Po</w:t>
            </w:r>
            <w:r w:rsidRPr="00E10778">
              <w:rPr>
                <w:rFonts w:ascii="Segoe UI" w:eastAsia="Times New Roman" w:hAnsi="Segoe UI" w:cs="Segoe UI"/>
                <w:sz w:val="20"/>
                <w:szCs w:val="20"/>
                <w:lang w:val="es-ES"/>
              </w:rPr>
              <w:t xml:space="preserve">r el cual se promueven iniciativas que protejan y divulguen la obra de </w:t>
            </w:r>
            <w:r w:rsidR="006C1051">
              <w:rPr>
                <w:rFonts w:ascii="Segoe UI" w:eastAsia="Times New Roman" w:hAnsi="Segoe UI" w:cs="Segoe UI"/>
                <w:sz w:val="20"/>
                <w:szCs w:val="20"/>
                <w:lang w:val="es-ES"/>
              </w:rPr>
              <w:t>N</w:t>
            </w:r>
            <w:r w:rsidRPr="00E10778">
              <w:rPr>
                <w:rFonts w:ascii="Segoe UI" w:eastAsia="Times New Roman" w:hAnsi="Segoe UI" w:cs="Segoe UI"/>
                <w:sz w:val="20"/>
                <w:szCs w:val="20"/>
                <w:lang w:val="es-ES"/>
              </w:rPr>
              <w:t xml:space="preserve">icolás”. fecha de sanción: 19 de diciembre del 2024.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6379E95" w14:textId="2F35539D" w:rsidR="00E10778" w:rsidRPr="00E10778" w:rsidRDefault="006C1051"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P</w:t>
            </w:r>
            <w:r w:rsidR="00900138" w:rsidRPr="00E10778">
              <w:rPr>
                <w:rFonts w:ascii="Segoe UI" w:eastAsia="Times New Roman" w:hAnsi="Segoe UI" w:cs="Segoe UI"/>
                <w:sz w:val="20"/>
                <w:szCs w:val="20"/>
                <w:lang w:val="es-ES"/>
              </w:rPr>
              <w:t xml:space="preserve">rotección y divulgación de la obra </w:t>
            </w:r>
            <w:r w:rsidRPr="00E10778">
              <w:rPr>
                <w:rFonts w:ascii="Segoe UI" w:eastAsia="Times New Roman" w:hAnsi="Segoe UI" w:cs="Segoe UI"/>
                <w:sz w:val="20"/>
                <w:szCs w:val="20"/>
                <w:lang w:val="es-ES"/>
              </w:rPr>
              <w:t>Nicolás</w:t>
            </w:r>
            <w:r w:rsidR="00900138" w:rsidRPr="00E10778">
              <w:rPr>
                <w:rFonts w:ascii="Segoe UI" w:eastAsia="Times New Roman" w:hAnsi="Segoe UI" w:cs="Segoe UI"/>
                <w:sz w:val="20"/>
                <w:szCs w:val="20"/>
                <w:lang w:val="es-ES"/>
              </w:rPr>
              <w:t xml:space="preserve"> </w:t>
            </w:r>
            <w:r w:rsidRPr="00E10778">
              <w:rPr>
                <w:rFonts w:ascii="Segoe UI" w:eastAsia="Times New Roman" w:hAnsi="Segoe UI" w:cs="Segoe UI"/>
                <w:sz w:val="20"/>
                <w:szCs w:val="20"/>
                <w:lang w:val="es-ES"/>
              </w:rPr>
              <w:t>Gómez</w:t>
            </w:r>
            <w:r w:rsidR="00900138" w:rsidRPr="00E10778">
              <w:rPr>
                <w:rFonts w:ascii="Segoe UI" w:eastAsia="Times New Roman" w:hAnsi="Segoe UI" w:cs="Segoe UI"/>
                <w:sz w:val="20"/>
                <w:szCs w:val="20"/>
                <w:lang w:val="es-ES"/>
              </w:rPr>
              <w:t xml:space="preserve"> biblioteca</w:t>
            </w:r>
            <w:r w:rsidR="00900138">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ECB6165"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14A7F3B0"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A489E65" w14:textId="6483ABD9" w:rsidR="00E10778" w:rsidRPr="00E10778" w:rsidRDefault="006C1051"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951.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EF166BA" w14:textId="581E4D6D"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6C1051">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or el cual se promueve la implementación de nuevas tecnologías con la visión de la cuarta revolución industrial ‘</w:t>
            </w:r>
            <w:r w:rsidR="006C1051"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4.0’, y se dictan otras disposiciones”. fecha de sanción: 19 de diciembre del 2024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DFEC5D5" w14:textId="3929754A" w:rsidR="00E10778" w:rsidRPr="00E10778" w:rsidRDefault="006C1051"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P</w:t>
            </w:r>
            <w:r w:rsidR="00900138" w:rsidRPr="00E10778">
              <w:rPr>
                <w:rFonts w:ascii="Segoe UI" w:eastAsia="Times New Roman" w:hAnsi="Segoe UI" w:cs="Segoe UI"/>
                <w:sz w:val="20"/>
                <w:szCs w:val="20"/>
                <w:lang w:val="es-ES"/>
              </w:rPr>
              <w:t>romover las industrias 4.0 en las actividades económicas del distrito capital (innovación y competencia)</w:t>
            </w:r>
            <w:r w:rsidR="00900138">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1F87B88"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24FD038B"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A3C7444" w14:textId="70A28E33" w:rsidR="00E10778" w:rsidRPr="00E10778" w:rsidRDefault="006C1051"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952.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C451990" w14:textId="3BF49F16"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6C1051">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dictan disposiciones para el reconocimiento, la promoción de beneficios y servicios, se rinde homenaje a los veteranos de la fuerza pública residentes en la ciudad de </w:t>
            </w:r>
            <w:r w:rsidR="006C1051"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de conformidad con la legislación vigente”. fecha de sanción: 19 de diciembre del 2024.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1F28062" w14:textId="486E579F" w:rsidR="00E10778" w:rsidRPr="00E10778" w:rsidRDefault="006C1051"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S</w:t>
            </w:r>
            <w:r w:rsidR="00900138" w:rsidRPr="00E10778">
              <w:rPr>
                <w:rFonts w:ascii="Segoe UI" w:eastAsia="Times New Roman" w:hAnsi="Segoe UI" w:cs="Segoe UI"/>
                <w:sz w:val="20"/>
                <w:szCs w:val="20"/>
                <w:lang w:val="es-ES"/>
              </w:rPr>
              <w:t>ervicios de bienestar para los veteranos de la fuerza pública y sus familias</w:t>
            </w:r>
            <w:r w:rsidR="00900138">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F33E5A1"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2289FA74"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97DABDD" w14:textId="64897FEC" w:rsidR="00E10778" w:rsidRPr="00E10778" w:rsidRDefault="006C1051"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956.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536F1E4" w14:textId="2499F26E"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6C1051">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adopta la línea de política pública para prevención al abuso sexual y la explotación sexual de niños, niñas y adolescentes y se conmemora el día para la prevención del abuso sexual contra niñas, niños y adolescente en el distrito capital”. fecha de sanción: 19 de diciembre del 2024.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7EA5893" w14:textId="3F374CF6" w:rsidR="00E10778" w:rsidRPr="00E10778" w:rsidRDefault="006C1051"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P</w:t>
            </w:r>
            <w:r w:rsidR="00900138" w:rsidRPr="00E10778">
              <w:rPr>
                <w:rFonts w:ascii="Segoe UI" w:eastAsia="Times New Roman" w:hAnsi="Segoe UI" w:cs="Segoe UI"/>
                <w:sz w:val="20"/>
                <w:szCs w:val="20"/>
                <w:lang w:val="es-ES"/>
              </w:rPr>
              <w:t>revención del abuso y la explotación sexual de niños, niñas y adolescentes, creación del día conmemorativo</w:t>
            </w:r>
            <w:r w:rsidR="00900138">
              <w:rPr>
                <w:rFonts w:ascii="Segoe UI" w:eastAsia="Times New Roman" w:hAnsi="Segoe UI" w:cs="Segoe UI"/>
                <w:sz w:val="20"/>
                <w:szCs w:val="20"/>
                <w:lang w:val="es-ES"/>
              </w:rPr>
              <w:t>.</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454C156" w14:textId="49E41ED7" w:rsidR="00E10778" w:rsidRPr="00E10778" w:rsidRDefault="00E1077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 xml:space="preserve">Poblacionales. </w:t>
            </w:r>
            <w:r w:rsidRPr="00E10778">
              <w:rPr>
                <w:rFonts w:ascii="Segoe UI" w:eastAsia="Times New Roman" w:hAnsi="Segoe UI" w:cs="Segoe UI"/>
                <w:sz w:val="20"/>
                <w:szCs w:val="20"/>
                <w:lang w:val="es-ES"/>
              </w:rPr>
              <w:br/>
              <w:t xml:space="preserve">NNA. </w:t>
            </w:r>
            <w:r w:rsidRPr="00E10778">
              <w:rPr>
                <w:rFonts w:ascii="Segoe UI" w:eastAsia="Times New Roman" w:hAnsi="Segoe UI" w:cs="Segoe UI"/>
                <w:sz w:val="20"/>
                <w:szCs w:val="20"/>
                <w:lang w:val="es-ES"/>
              </w:rPr>
              <w:br/>
              <w:t xml:space="preserve">Inclusión. </w:t>
            </w:r>
            <w:r w:rsidRPr="00E10778">
              <w:rPr>
                <w:rFonts w:ascii="Segoe UI" w:eastAsia="Times New Roman" w:hAnsi="Segoe UI" w:cs="Segoe UI"/>
                <w:sz w:val="20"/>
                <w:szCs w:val="20"/>
                <w:lang w:val="es-ES"/>
              </w:rPr>
              <w:br/>
              <w:t xml:space="preserve">Mujer y Genero. </w:t>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r>
            <w:r w:rsidRPr="00E10778">
              <w:rPr>
                <w:rFonts w:ascii="Segoe UI" w:eastAsia="Times New Roman" w:hAnsi="Segoe UI" w:cs="Segoe UI"/>
                <w:sz w:val="20"/>
                <w:szCs w:val="20"/>
                <w:lang w:val="es-ES"/>
              </w:rPr>
              <w:br/>
            </w:r>
            <w:r w:rsidR="00900138" w:rsidRPr="00E10778">
              <w:rPr>
                <w:rFonts w:ascii="Segoe UI" w:eastAsia="Times New Roman" w:hAnsi="Segoe UI" w:cs="Segoe UI"/>
                <w:sz w:val="20"/>
                <w:szCs w:val="20"/>
                <w:lang w:val="es-ES"/>
              </w:rPr>
              <w:t>Económicas</w:t>
            </w:r>
            <w:r w:rsidRPr="00E10778">
              <w:rPr>
                <w:rFonts w:ascii="Segoe UI" w:eastAsia="Times New Roman" w:hAnsi="Segoe UI" w:cs="Segoe UI"/>
                <w:sz w:val="20"/>
                <w:szCs w:val="20"/>
                <w:lang w:val="es-ES"/>
              </w:rPr>
              <w:t xml:space="preserve">. </w:t>
            </w:r>
            <w:r w:rsidRPr="00E10778">
              <w:rPr>
                <w:rFonts w:ascii="Segoe UI" w:eastAsia="Times New Roman" w:hAnsi="Segoe UI" w:cs="Segoe UI"/>
                <w:sz w:val="20"/>
                <w:szCs w:val="20"/>
                <w:lang w:val="es-ES"/>
              </w:rPr>
              <w:br/>
            </w:r>
            <w:r w:rsidR="00900138" w:rsidRPr="00E10778">
              <w:rPr>
                <w:rFonts w:ascii="Segoe UI" w:eastAsia="Times New Roman" w:hAnsi="Segoe UI" w:cs="Segoe UI"/>
                <w:sz w:val="20"/>
                <w:szCs w:val="20"/>
                <w:lang w:val="es-ES"/>
              </w:rPr>
              <w:t>Tecnológicas</w:t>
            </w:r>
            <w:r w:rsidRPr="00E10778">
              <w:rPr>
                <w:rFonts w:ascii="Segoe UI" w:eastAsia="Times New Roman" w:hAnsi="Segoe UI" w:cs="Segoe UI"/>
                <w:sz w:val="20"/>
                <w:szCs w:val="20"/>
                <w:lang w:val="es-ES"/>
              </w:rPr>
              <w:t xml:space="preserve">. </w:t>
            </w:r>
            <w:r w:rsidRPr="00E10778">
              <w:rPr>
                <w:rFonts w:ascii="Segoe UI" w:eastAsia="Times New Roman" w:hAnsi="Segoe UI" w:cs="Segoe UI"/>
                <w:sz w:val="20"/>
                <w:szCs w:val="20"/>
                <w:lang w:val="es-ES"/>
              </w:rPr>
              <w:br/>
              <w:t xml:space="preserve">Educación. </w:t>
            </w:r>
          </w:p>
        </w:tc>
      </w:tr>
      <w:tr w:rsidR="00B22744" w:rsidRPr="00E10778" w14:paraId="4EF92E07"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259F16F" w14:textId="5B400044" w:rsidR="00E10778" w:rsidRPr="00E10778" w:rsidRDefault="006C1051"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957.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F8FF920" w14:textId="304146CF"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6C1051">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promueve a </w:t>
            </w:r>
            <w:r w:rsidR="006C1051"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como la ciudad más iluminada del mundo partiendo de energías convencionales con transición a energías renovables iluminación led- paneles solares.” fecha de sanción: 19 de diciembre del 2024.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1553D9C" w14:textId="6395B6D2" w:rsidR="00E10778" w:rsidRPr="00E10778" w:rsidRDefault="006C1051"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P</w:t>
            </w:r>
            <w:r w:rsidR="00900138" w:rsidRPr="00E10778">
              <w:rPr>
                <w:rFonts w:ascii="Segoe UI" w:eastAsia="Times New Roman" w:hAnsi="Segoe UI" w:cs="Segoe UI"/>
                <w:sz w:val="20"/>
                <w:szCs w:val="20"/>
                <w:lang w:val="es-ES"/>
              </w:rPr>
              <w:t xml:space="preserve">romover a </w:t>
            </w:r>
            <w:r w:rsidRPr="00E10778">
              <w:rPr>
                <w:rFonts w:ascii="Segoe UI" w:eastAsia="Times New Roman" w:hAnsi="Segoe UI" w:cs="Segoe UI"/>
                <w:sz w:val="20"/>
                <w:szCs w:val="20"/>
                <w:lang w:val="es-ES"/>
              </w:rPr>
              <w:t>Bogotá</w:t>
            </w:r>
            <w:r w:rsidR="00900138" w:rsidRPr="00E10778">
              <w:rPr>
                <w:rFonts w:ascii="Segoe UI" w:eastAsia="Times New Roman" w:hAnsi="Segoe UI" w:cs="Segoe UI"/>
                <w:sz w:val="20"/>
                <w:szCs w:val="20"/>
                <w:lang w:val="es-ES"/>
              </w:rPr>
              <w:t xml:space="preserve"> como la ciudad más iluminada del mundo, mediante iluminación led convencional o iluminación led con tecnología de paneles solares.</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E293C40"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7D6E968E"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867B27C" w14:textId="1371CEEF" w:rsidR="00E10778" w:rsidRPr="00E10778" w:rsidRDefault="006C1051"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958.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D37271F" w14:textId="12F6187C"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6C1051">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dictan lineamientos generales para la estrategia ecopuntos fijos, en aras de promover a </w:t>
            </w:r>
            <w:r w:rsidR="006C1051"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como mi ciudad limpia, ordenada y segura”. fecha de sanción: 19 de diciembre del 2024.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7E4B590" w14:textId="0AC80617" w:rsidR="00E10778" w:rsidRPr="00E10778" w:rsidRDefault="006C1051"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I</w:t>
            </w:r>
            <w:r w:rsidR="00900138" w:rsidRPr="00E10778">
              <w:rPr>
                <w:rFonts w:ascii="Segoe UI" w:eastAsia="Times New Roman" w:hAnsi="Segoe UI" w:cs="Segoe UI"/>
                <w:sz w:val="20"/>
                <w:szCs w:val="20"/>
                <w:lang w:val="es-ES"/>
              </w:rPr>
              <w:t xml:space="preserve">mplementar la estrategia de ecopuntos fijos en </w:t>
            </w:r>
            <w:r w:rsidRPr="00E10778">
              <w:rPr>
                <w:rFonts w:ascii="Segoe UI" w:eastAsia="Times New Roman" w:hAnsi="Segoe UI" w:cs="Segoe UI"/>
                <w:sz w:val="20"/>
                <w:szCs w:val="20"/>
                <w:lang w:val="es-ES"/>
              </w:rPr>
              <w:t>Bogotá</w:t>
            </w:r>
            <w:r w:rsidR="00900138" w:rsidRPr="00E10778">
              <w:rPr>
                <w:rFonts w:ascii="Segoe UI" w:eastAsia="Times New Roman" w:hAnsi="Segoe UI" w:cs="Segoe UI"/>
                <w:sz w:val="20"/>
                <w:szCs w:val="20"/>
                <w:lang w:val="es-ES"/>
              </w:rPr>
              <w:t xml:space="preserve"> </w:t>
            </w:r>
            <w:r>
              <w:rPr>
                <w:rFonts w:ascii="Segoe UI" w:eastAsia="Times New Roman" w:hAnsi="Segoe UI" w:cs="Segoe UI"/>
                <w:sz w:val="20"/>
                <w:szCs w:val="20"/>
                <w:lang w:val="es-ES"/>
              </w:rPr>
              <w:t>D</w:t>
            </w:r>
            <w:r w:rsidR="00900138" w:rsidRPr="00E10778">
              <w:rPr>
                <w:rFonts w:ascii="Segoe UI" w:eastAsia="Times New Roman" w:hAnsi="Segoe UI" w:cs="Segoe UI"/>
                <w:sz w:val="20"/>
                <w:szCs w:val="20"/>
                <w:lang w:val="es-ES"/>
              </w:rPr>
              <w:t>.</w:t>
            </w:r>
            <w:r>
              <w:rPr>
                <w:rFonts w:ascii="Segoe UI" w:eastAsia="Times New Roman" w:hAnsi="Segoe UI" w:cs="Segoe UI"/>
                <w:sz w:val="20"/>
                <w:szCs w:val="20"/>
                <w:lang w:val="es-ES"/>
              </w:rPr>
              <w:t>C</w:t>
            </w:r>
            <w:r w:rsidR="00900138" w:rsidRPr="00E10778">
              <w:rPr>
                <w:rFonts w:ascii="Segoe UI" w:eastAsia="Times New Roman" w:hAnsi="Segoe UI" w:cs="Segoe UI"/>
                <w:sz w:val="20"/>
                <w:szCs w:val="20"/>
                <w:lang w:val="es-ES"/>
              </w:rPr>
              <w:t xml:space="preserve"> para la gestión de residuos.</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C164554"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441C7FB7"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692CD49" w14:textId="2D843955" w:rsidR="00E10778" w:rsidRPr="00E10778" w:rsidRDefault="006C1051"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962.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8DA1B33" w14:textId="75924690"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6C1051">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or medio del cual se adoptan acciones de prevención y atención del acoso y ciberacoso escolar dentro de las instituciones educativas del distrito y se dictan otras disposiciones”. fecha de sanción: 19 de diciembre del 2024.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252376B" w14:textId="1D49B512" w:rsidR="00E10778" w:rsidRPr="00E10778" w:rsidRDefault="006C1051"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P</w:t>
            </w:r>
            <w:r w:rsidR="00900138" w:rsidRPr="00E10778">
              <w:rPr>
                <w:rFonts w:ascii="Segoe UI" w:eastAsia="Times New Roman" w:hAnsi="Segoe UI" w:cs="Segoe UI"/>
                <w:sz w:val="20"/>
                <w:szCs w:val="20"/>
                <w:lang w:val="es-ES"/>
              </w:rPr>
              <w:t>revención del acoso y ciberacosos en las instituciones educativas del distrito</w:t>
            </w:r>
            <w:r w:rsidR="00900138">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724A6B7"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3781E3EE"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45C7A08" w14:textId="52B10536" w:rsidR="00E10778" w:rsidRPr="00E10778" w:rsidRDefault="006C1051"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963.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AC2439F" w14:textId="00C3A195"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6C1051">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enaltece la vida, obra y legado del nobel de literatura colombiano, </w:t>
            </w:r>
            <w:r w:rsidR="006C1051" w:rsidRPr="00E10778">
              <w:rPr>
                <w:rFonts w:ascii="Segoe UI" w:eastAsia="Times New Roman" w:hAnsi="Segoe UI" w:cs="Segoe UI"/>
                <w:sz w:val="20"/>
                <w:szCs w:val="20"/>
                <w:lang w:val="es-ES"/>
              </w:rPr>
              <w:t>Gabriel</w:t>
            </w:r>
            <w:r w:rsidRPr="00E10778">
              <w:rPr>
                <w:rFonts w:ascii="Segoe UI" w:eastAsia="Times New Roman" w:hAnsi="Segoe UI" w:cs="Segoe UI"/>
                <w:sz w:val="20"/>
                <w:szCs w:val="20"/>
                <w:lang w:val="es-ES"/>
              </w:rPr>
              <w:t xml:space="preserve"> </w:t>
            </w:r>
            <w:r w:rsidR="006C1051" w:rsidRPr="00E10778">
              <w:rPr>
                <w:rFonts w:ascii="Segoe UI" w:eastAsia="Times New Roman" w:hAnsi="Segoe UI" w:cs="Segoe UI"/>
                <w:sz w:val="20"/>
                <w:szCs w:val="20"/>
                <w:lang w:val="es-ES"/>
              </w:rPr>
              <w:t>García</w:t>
            </w:r>
            <w:r w:rsidRPr="00E10778">
              <w:rPr>
                <w:rFonts w:ascii="Segoe UI" w:eastAsia="Times New Roman" w:hAnsi="Segoe UI" w:cs="Segoe UI"/>
                <w:sz w:val="20"/>
                <w:szCs w:val="20"/>
                <w:lang w:val="es-ES"/>
              </w:rPr>
              <w:t xml:space="preserve"> </w:t>
            </w:r>
            <w:r w:rsidR="006C1051" w:rsidRPr="00E10778">
              <w:rPr>
                <w:rFonts w:ascii="Segoe UI" w:eastAsia="Times New Roman" w:hAnsi="Segoe UI" w:cs="Segoe UI"/>
                <w:sz w:val="20"/>
                <w:szCs w:val="20"/>
                <w:lang w:val="es-ES"/>
              </w:rPr>
              <w:t>Márquez</w:t>
            </w:r>
            <w:r w:rsidRPr="00E10778">
              <w:rPr>
                <w:rFonts w:ascii="Segoe UI" w:eastAsia="Times New Roman" w:hAnsi="Segoe UI" w:cs="Segoe UI"/>
                <w:sz w:val="20"/>
                <w:szCs w:val="20"/>
                <w:lang w:val="es-ES"/>
              </w:rPr>
              <w:t xml:space="preserve"> mediante procesos, proyectos y actividades culturales en la ciudad de </w:t>
            </w:r>
            <w:r w:rsidR="006C1051" w:rsidRPr="00E10778">
              <w:rPr>
                <w:rFonts w:ascii="Segoe UI" w:eastAsia="Times New Roman" w:hAnsi="Segoe UI" w:cs="Segoe UI"/>
                <w:sz w:val="20"/>
                <w:szCs w:val="20"/>
                <w:lang w:val="es-ES"/>
              </w:rPr>
              <w:t>Bogotá</w:t>
            </w:r>
            <w:r w:rsidRPr="00E10778">
              <w:rPr>
                <w:rFonts w:ascii="Segoe UI" w:eastAsia="Times New Roman" w:hAnsi="Segoe UI" w:cs="Segoe UI"/>
                <w:sz w:val="20"/>
                <w:szCs w:val="20"/>
                <w:lang w:val="es-ES"/>
              </w:rPr>
              <w:t xml:space="preserve">, en el marco de la celebración del centenario de su nacimiento en 2027”. fecha de sanción: 19 de diciembre del 2024.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9A905E0" w14:textId="4751DB74" w:rsidR="00E10778" w:rsidRPr="00E10778" w:rsidRDefault="006C1051"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E</w:t>
            </w:r>
            <w:r w:rsidR="00900138" w:rsidRPr="00E10778">
              <w:rPr>
                <w:rFonts w:ascii="Segoe UI" w:eastAsia="Times New Roman" w:hAnsi="Segoe UI" w:cs="Segoe UI"/>
                <w:sz w:val="20"/>
                <w:szCs w:val="20"/>
                <w:lang w:val="es-ES"/>
              </w:rPr>
              <w:t xml:space="preserve">naltecer y aprovechar la vida, obra y legado del nobel de literatura </w:t>
            </w:r>
            <w:r w:rsidRPr="00E10778">
              <w:rPr>
                <w:rFonts w:ascii="Segoe UI" w:eastAsia="Times New Roman" w:hAnsi="Segoe UI" w:cs="Segoe UI"/>
                <w:sz w:val="20"/>
                <w:szCs w:val="20"/>
                <w:lang w:val="es-ES"/>
              </w:rPr>
              <w:t>Gabriel</w:t>
            </w:r>
            <w:r w:rsidR="00900138" w:rsidRPr="00E10778">
              <w:rPr>
                <w:rFonts w:ascii="Segoe UI" w:eastAsia="Times New Roman" w:hAnsi="Segoe UI" w:cs="Segoe UI"/>
                <w:sz w:val="20"/>
                <w:szCs w:val="20"/>
                <w:lang w:val="es-ES"/>
              </w:rPr>
              <w:t xml:space="preserve"> </w:t>
            </w:r>
            <w:r w:rsidRPr="00E10778">
              <w:rPr>
                <w:rFonts w:ascii="Segoe UI" w:eastAsia="Times New Roman" w:hAnsi="Segoe UI" w:cs="Segoe UI"/>
                <w:sz w:val="20"/>
                <w:szCs w:val="20"/>
                <w:lang w:val="es-ES"/>
              </w:rPr>
              <w:t>García</w:t>
            </w:r>
            <w:r w:rsidR="00900138" w:rsidRPr="00E10778">
              <w:rPr>
                <w:rFonts w:ascii="Segoe UI" w:eastAsia="Times New Roman" w:hAnsi="Segoe UI" w:cs="Segoe UI"/>
                <w:sz w:val="20"/>
                <w:szCs w:val="20"/>
                <w:lang w:val="es-ES"/>
              </w:rPr>
              <w:t xml:space="preserve"> </w:t>
            </w:r>
            <w:r w:rsidRPr="00E10778">
              <w:rPr>
                <w:rFonts w:ascii="Segoe UI" w:eastAsia="Times New Roman" w:hAnsi="Segoe UI" w:cs="Segoe UI"/>
                <w:sz w:val="20"/>
                <w:szCs w:val="20"/>
                <w:lang w:val="es-ES"/>
              </w:rPr>
              <w:t>Márquez</w:t>
            </w:r>
            <w:r w:rsidR="00900138" w:rsidRPr="00E10778">
              <w:rPr>
                <w:rFonts w:ascii="Segoe UI" w:eastAsia="Times New Roman" w:hAnsi="Segoe UI" w:cs="Segoe UI"/>
                <w:sz w:val="20"/>
                <w:szCs w:val="20"/>
                <w:lang w:val="es-ES"/>
              </w:rPr>
              <w:t>, en el marco de la celebración del centenario de su nacimiento en 2027.</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453376A"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0D853E79"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D11F635" w14:textId="667E508D" w:rsidR="00E10778" w:rsidRPr="00E10778" w:rsidRDefault="006C1051"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964.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51F1371" w14:textId="43CFDD45"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6C1051">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medio del cual se crean disposiciones para el desarrollo y fortalecimiento de la educación socio emocional en las instituciones educativas del distrito y se dictan otras disposiciones.” fecha de sanción: 19 de diciembre del 2024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43994C5" w14:textId="3DF0C7D6"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crear disposiciones para la articulación del desarrollo y fortalecimiento de la educación socioemocional en las instituciones educativas del distrito, en pro de la salud mental de los nna</w:t>
            </w:r>
            <w:r>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00CFE52"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7F4AEF6C"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BBA61A7" w14:textId="718EF54D" w:rsidR="00E10778" w:rsidRPr="00E10778" w:rsidRDefault="006C1051"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966.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84125EB" w14:textId="7A7CBA1B"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6C1051">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 xml:space="preserve">or el cual se establecen medidas para garantizar el ejercicio de los derechos de las personas </w:t>
            </w:r>
            <w:r w:rsidR="006C1051">
              <w:rPr>
                <w:rFonts w:ascii="Segoe UI" w:eastAsia="Times New Roman" w:hAnsi="Segoe UI" w:cs="Segoe UI"/>
                <w:sz w:val="20"/>
                <w:szCs w:val="20"/>
                <w:lang w:val="es-ES"/>
              </w:rPr>
              <w:t>LGBTI</w:t>
            </w:r>
            <w:r w:rsidRPr="00E10778">
              <w:rPr>
                <w:rFonts w:ascii="Segoe UI" w:eastAsia="Times New Roman" w:hAnsi="Segoe UI" w:cs="Segoe UI"/>
                <w:sz w:val="20"/>
                <w:szCs w:val="20"/>
                <w:lang w:val="es-ES"/>
              </w:rPr>
              <w:t xml:space="preserve"> y sobre identidades de género y orientaciones sexuales, asegurando entornos escolares seguros, inclusivos, respetuosos y libres de violencia al interior de las instituciones educativas del distrito capital, teniendo en cuenta los </w:t>
            </w:r>
            <w:r w:rsidR="006C1051" w:rsidRPr="00E10778">
              <w:rPr>
                <w:rFonts w:ascii="Segoe UI" w:eastAsia="Times New Roman" w:hAnsi="Segoe UI" w:cs="Segoe UI"/>
                <w:sz w:val="20"/>
                <w:szCs w:val="20"/>
                <w:lang w:val="es-ES"/>
              </w:rPr>
              <w:t>enfoques poblacionales</w:t>
            </w:r>
            <w:r w:rsidRPr="00E10778">
              <w:rPr>
                <w:rFonts w:ascii="Segoe UI" w:eastAsia="Times New Roman" w:hAnsi="Segoe UI" w:cs="Segoe UI"/>
                <w:sz w:val="20"/>
                <w:szCs w:val="20"/>
                <w:lang w:val="es-ES"/>
              </w:rPr>
              <w:t>, diferencial y de género, y se dictan otras disposiciones”. fecha de sanción: 19 de diciembre del 2024</w:t>
            </w:r>
            <w:r w:rsidR="006C1051">
              <w:rPr>
                <w:rFonts w:ascii="Segoe UI" w:eastAsia="Times New Roman" w:hAnsi="Segoe UI" w:cs="Segoe UI"/>
                <w:sz w:val="20"/>
                <w:szCs w:val="20"/>
                <w:lang w:val="es-ES"/>
              </w:rPr>
              <w:t>.</w:t>
            </w:r>
            <w:r w:rsidRPr="00E10778">
              <w:rPr>
                <w:rFonts w:ascii="Segoe UI" w:eastAsia="Times New Roman" w:hAnsi="Segoe UI" w:cs="Segoe UI"/>
                <w:sz w:val="20"/>
                <w:szCs w:val="20"/>
                <w:lang w:val="es-ES"/>
              </w:rPr>
              <w:t xml:space="preserve">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6587F5E" w14:textId="04632027" w:rsidR="00E10778" w:rsidRPr="00E10778" w:rsidRDefault="006C1051"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E</w:t>
            </w:r>
            <w:r w:rsidR="00900138" w:rsidRPr="00E10778">
              <w:rPr>
                <w:rFonts w:ascii="Segoe UI" w:eastAsia="Times New Roman" w:hAnsi="Segoe UI" w:cs="Segoe UI"/>
                <w:sz w:val="20"/>
                <w:szCs w:val="20"/>
                <w:lang w:val="es-ES"/>
              </w:rPr>
              <w:t xml:space="preserve">stablecer medidas para el ejercicio pleno de los derechos de las personas de los sectores sociales </w:t>
            </w:r>
            <w:r>
              <w:rPr>
                <w:rFonts w:ascii="Segoe UI" w:eastAsia="Times New Roman" w:hAnsi="Segoe UI" w:cs="Segoe UI"/>
                <w:sz w:val="20"/>
                <w:szCs w:val="20"/>
                <w:lang w:val="es-ES"/>
              </w:rPr>
              <w:t>LGBTI</w:t>
            </w:r>
            <w:r w:rsidR="00900138" w:rsidRPr="00E10778">
              <w:rPr>
                <w:rFonts w:ascii="Segoe UI" w:eastAsia="Times New Roman" w:hAnsi="Segoe UI" w:cs="Segoe UI"/>
                <w:sz w:val="20"/>
                <w:szCs w:val="20"/>
                <w:lang w:val="es-ES"/>
              </w:rPr>
              <w:t xml:space="preserve"> y con identidades de género y orientaciones sexuales diversas, al interior de las instituciones educativas distritales</w:t>
            </w:r>
            <w:r w:rsidR="00900138">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0C1AE835" w14:textId="77777777" w:rsidR="00E10778" w:rsidRPr="00E10778" w:rsidRDefault="00E10778" w:rsidP="00E10778">
            <w:pPr>
              <w:spacing w:line="240" w:lineRule="auto"/>
              <w:rPr>
                <w:rFonts w:ascii="Segoe UI" w:eastAsia="Times New Roman" w:hAnsi="Segoe UI" w:cs="Segoe UI"/>
                <w:sz w:val="20"/>
                <w:szCs w:val="20"/>
                <w:lang w:val="es-ES"/>
              </w:rPr>
            </w:pPr>
          </w:p>
        </w:tc>
      </w:tr>
      <w:tr w:rsidR="00B22744" w:rsidRPr="00E10778" w14:paraId="40ECE50E" w14:textId="77777777" w:rsidTr="00E10778">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8D00EF2" w14:textId="0D8D22CD" w:rsidR="00E10778" w:rsidRPr="00E10778" w:rsidRDefault="006C1051" w:rsidP="00E10778">
            <w:pPr>
              <w:spacing w:line="240" w:lineRule="auto"/>
              <w:jc w:val="center"/>
              <w:rPr>
                <w:rFonts w:ascii="Segoe UI" w:eastAsia="Times New Roman" w:hAnsi="Segoe UI" w:cs="Segoe UI"/>
                <w:b/>
                <w:bCs/>
                <w:sz w:val="20"/>
                <w:szCs w:val="20"/>
                <w:lang w:val="es-ES"/>
              </w:rPr>
            </w:pPr>
            <w:r>
              <w:rPr>
                <w:rFonts w:ascii="Segoe UI" w:eastAsia="Times New Roman" w:hAnsi="Segoe UI" w:cs="Segoe UI"/>
                <w:b/>
                <w:bCs/>
                <w:sz w:val="20"/>
                <w:szCs w:val="20"/>
                <w:lang w:val="es-ES"/>
              </w:rPr>
              <w:t>A</w:t>
            </w:r>
            <w:r w:rsidR="00900138" w:rsidRPr="00E10778">
              <w:rPr>
                <w:rFonts w:ascii="Segoe UI" w:eastAsia="Times New Roman" w:hAnsi="Segoe UI" w:cs="Segoe UI"/>
                <w:b/>
                <w:bCs/>
                <w:sz w:val="20"/>
                <w:szCs w:val="20"/>
                <w:lang w:val="es-ES"/>
              </w:rPr>
              <w:t xml:space="preserve">cuerdo 968.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0DA5EE9" w14:textId="3772714F" w:rsidR="00E10778" w:rsidRPr="00E10778" w:rsidRDefault="00900138" w:rsidP="00E10778">
            <w:pPr>
              <w:spacing w:line="240" w:lineRule="auto"/>
              <w:jc w:val="center"/>
              <w:rPr>
                <w:rFonts w:ascii="Segoe UI" w:eastAsia="Times New Roman" w:hAnsi="Segoe UI" w:cs="Segoe UI"/>
                <w:sz w:val="20"/>
                <w:szCs w:val="20"/>
                <w:lang w:val="es-ES"/>
              </w:rPr>
            </w:pPr>
            <w:r w:rsidRPr="00E10778">
              <w:rPr>
                <w:rFonts w:ascii="Segoe UI" w:eastAsia="Times New Roman" w:hAnsi="Segoe UI" w:cs="Segoe UI"/>
                <w:sz w:val="20"/>
                <w:szCs w:val="20"/>
                <w:lang w:val="es-ES"/>
              </w:rPr>
              <w:t>“</w:t>
            </w:r>
            <w:r w:rsidR="006C1051">
              <w:rPr>
                <w:rFonts w:ascii="Segoe UI" w:eastAsia="Times New Roman" w:hAnsi="Segoe UI" w:cs="Segoe UI"/>
                <w:sz w:val="20"/>
                <w:szCs w:val="20"/>
                <w:lang w:val="es-ES"/>
              </w:rPr>
              <w:t>P</w:t>
            </w:r>
            <w:r w:rsidRPr="00E10778">
              <w:rPr>
                <w:rFonts w:ascii="Segoe UI" w:eastAsia="Times New Roman" w:hAnsi="Segoe UI" w:cs="Segoe UI"/>
                <w:sz w:val="20"/>
                <w:szCs w:val="20"/>
                <w:lang w:val="es-ES"/>
              </w:rPr>
              <w:t>or medio del cual se establecen disposiciones para promover buenas prácticas en la aplicación de comparendos por la infracción d12”. fecha de sanción: 19 de diciembre del 2024</w:t>
            </w:r>
            <w:r w:rsidR="006C1051">
              <w:rPr>
                <w:rFonts w:ascii="Segoe UI" w:eastAsia="Times New Roman" w:hAnsi="Segoe UI" w:cs="Segoe UI"/>
                <w:sz w:val="20"/>
                <w:szCs w:val="20"/>
                <w:lang w:val="es-ES"/>
              </w:rPr>
              <w:t>.</w:t>
            </w:r>
            <w:r w:rsidRPr="00E10778">
              <w:rPr>
                <w:rFonts w:ascii="Segoe UI" w:eastAsia="Times New Roman" w:hAnsi="Segoe UI" w:cs="Segoe UI"/>
                <w:sz w:val="20"/>
                <w:szCs w:val="20"/>
                <w:lang w:val="es-ES"/>
              </w:rPr>
              <w:t xml:space="preserve">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477FA5F" w14:textId="73501F7E" w:rsidR="00E10778" w:rsidRPr="00E10778" w:rsidRDefault="006C1051" w:rsidP="00E10778">
            <w:pPr>
              <w:spacing w:line="240" w:lineRule="auto"/>
              <w:jc w:val="center"/>
              <w:rPr>
                <w:rFonts w:ascii="Segoe UI" w:eastAsia="Times New Roman" w:hAnsi="Segoe UI" w:cs="Segoe UI"/>
                <w:sz w:val="20"/>
                <w:szCs w:val="20"/>
                <w:lang w:val="es-ES"/>
              </w:rPr>
            </w:pPr>
            <w:r>
              <w:rPr>
                <w:rFonts w:ascii="Segoe UI" w:eastAsia="Times New Roman" w:hAnsi="Segoe UI" w:cs="Segoe UI"/>
                <w:sz w:val="20"/>
                <w:szCs w:val="20"/>
                <w:lang w:val="es-ES"/>
              </w:rPr>
              <w:t>P</w:t>
            </w:r>
            <w:r w:rsidR="00900138" w:rsidRPr="00E10778">
              <w:rPr>
                <w:rFonts w:ascii="Segoe UI" w:eastAsia="Times New Roman" w:hAnsi="Segoe UI" w:cs="Segoe UI"/>
                <w:sz w:val="20"/>
                <w:szCs w:val="20"/>
                <w:lang w:val="es-ES"/>
              </w:rPr>
              <w:t>romover buenas prácticas en la imposición de comparendos por la infracción d12</w:t>
            </w:r>
            <w:r w:rsidR="00900138">
              <w:rPr>
                <w:rFonts w:ascii="Segoe UI" w:eastAsia="Times New Roman" w:hAnsi="Segoe UI" w:cs="Segoe UI"/>
                <w:sz w:val="20"/>
                <w:szCs w:val="20"/>
                <w:lang w:val="es-ES"/>
              </w:rPr>
              <w:t xml:space="preserve"> </w:t>
            </w:r>
            <w:r w:rsidR="00900138" w:rsidRPr="00E10778">
              <w:rPr>
                <w:rFonts w:ascii="Segoe UI" w:eastAsia="Times New Roman" w:hAnsi="Segoe UI" w:cs="Segoe UI"/>
                <w:sz w:val="20"/>
                <w:szCs w:val="20"/>
                <w:lang w:val="es-ES"/>
              </w:rPr>
              <w:t>(conducir un vehículo que, sin la debida autorización)</w:t>
            </w:r>
            <w:r w:rsidR="00900138">
              <w:rPr>
                <w:rFonts w:ascii="Segoe UI" w:eastAsia="Times New Roman" w:hAnsi="Segoe UI" w:cs="Segoe UI"/>
                <w:sz w:val="20"/>
                <w:szCs w:val="20"/>
                <w:lang w:val="es-ES"/>
              </w:rPr>
              <w: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9CCCD4C" w14:textId="77777777" w:rsidR="00E10778" w:rsidRPr="00E10778" w:rsidRDefault="00E10778" w:rsidP="00E10778">
            <w:pPr>
              <w:spacing w:line="240" w:lineRule="auto"/>
              <w:rPr>
                <w:rFonts w:ascii="Segoe UI" w:eastAsia="Times New Roman" w:hAnsi="Segoe UI" w:cs="Segoe UI"/>
                <w:sz w:val="20"/>
                <w:szCs w:val="20"/>
                <w:lang w:val="es-ES"/>
              </w:rPr>
            </w:pPr>
          </w:p>
        </w:tc>
      </w:tr>
    </w:tbl>
    <w:p w14:paraId="3F3A29FF" w14:textId="77777777" w:rsidR="00E10778" w:rsidRPr="00E10778" w:rsidRDefault="00E10778" w:rsidP="00E37983">
      <w:pPr>
        <w:spacing w:before="240" w:after="120"/>
        <w:jc w:val="both"/>
        <w:rPr>
          <w:rFonts w:ascii="Segoe UI" w:hAnsi="Segoe UI" w:cs="Segoe UI"/>
          <w:lang w:val="es-ES"/>
        </w:rPr>
      </w:pPr>
    </w:p>
    <w:p w14:paraId="1AB1D05B" w14:textId="4A29C367" w:rsidR="00ED0230" w:rsidRPr="00912EC2" w:rsidRDefault="009B1051" w:rsidP="00E37983">
      <w:pPr>
        <w:spacing w:before="240" w:after="120"/>
        <w:jc w:val="both"/>
        <w:rPr>
          <w:rFonts w:ascii="Segoe UI" w:hAnsi="Segoe UI" w:cs="Segoe UI"/>
        </w:rPr>
      </w:pPr>
      <w:r w:rsidRPr="00912EC2">
        <w:rPr>
          <w:rFonts w:ascii="Segoe UI" w:hAnsi="Segoe UI" w:cs="Segoe UI"/>
        </w:rPr>
        <w:t xml:space="preserve">La Dirección de Relaciones Políticas como dependencia de la Secretaría Distrital de Gobierno </w:t>
      </w:r>
      <w:r w:rsidR="00D55849">
        <w:rPr>
          <w:rFonts w:ascii="Segoe UI" w:hAnsi="Segoe UI" w:cs="Segoe UI"/>
        </w:rPr>
        <w:t xml:space="preserve">tiene entre sus </w:t>
      </w:r>
      <w:r w:rsidRPr="00912EC2">
        <w:rPr>
          <w:rFonts w:ascii="Segoe UI" w:hAnsi="Segoe UI" w:cs="Segoe UI"/>
        </w:rPr>
        <w:t>funciones</w:t>
      </w:r>
      <w:r w:rsidR="00E37983">
        <w:rPr>
          <w:rFonts w:ascii="Segoe UI" w:hAnsi="Segoe UI" w:cs="Segoe UI"/>
        </w:rPr>
        <w:t xml:space="preserve"> “</w:t>
      </w:r>
      <w:r w:rsidRPr="00912EC2">
        <w:rPr>
          <w:rFonts w:ascii="Segoe UI" w:hAnsi="Segoe UI" w:cs="Segoe UI"/>
        </w:rPr>
        <w:t>Dirigir las acciones distritales para organizar la presentación, discusión y seguimiento de los proyectos de acuerdo ante el Concejo de Bogotá</w:t>
      </w:r>
      <w:r w:rsidR="00E37983">
        <w:rPr>
          <w:rFonts w:ascii="Segoe UI" w:hAnsi="Segoe UI" w:cs="Segoe UI"/>
        </w:rPr>
        <w:t>”</w:t>
      </w:r>
      <w:r w:rsidR="00E37983">
        <w:rPr>
          <w:rStyle w:val="Refdenotaalpie"/>
          <w:rFonts w:ascii="Segoe UI" w:hAnsi="Segoe UI" w:cs="Segoe UI"/>
        </w:rPr>
        <w:footnoteReference w:id="5"/>
      </w:r>
      <w:r w:rsidR="00E37983">
        <w:rPr>
          <w:rFonts w:ascii="Segoe UI" w:hAnsi="Segoe UI" w:cs="Segoe UI"/>
        </w:rPr>
        <w:t>. Además, “g</w:t>
      </w:r>
      <w:r w:rsidRPr="00912EC2">
        <w:rPr>
          <w:rFonts w:ascii="Segoe UI" w:hAnsi="Segoe UI" w:cs="Segoe UI"/>
        </w:rPr>
        <w:t>estiona y realiza seguimiento a las diferentes iniciativas normativas que la Administración Distrital elabore para que sean tramitadas en el Concejo de Bogotá, a través de una coordinación intersectorial eficaz</w:t>
      </w:r>
      <w:r w:rsidR="00E37983">
        <w:rPr>
          <w:rFonts w:ascii="Segoe UI" w:hAnsi="Segoe UI" w:cs="Segoe UI"/>
        </w:rPr>
        <w:t>” y “r</w:t>
      </w:r>
      <w:r w:rsidRPr="00912EC2">
        <w:rPr>
          <w:rFonts w:ascii="Segoe UI" w:hAnsi="Segoe UI" w:cs="Segoe UI"/>
        </w:rPr>
        <w:t>ealiza el seguimiento a los proyectos de Acuerdo radicados en el Concejo de Bogotá, con el propósito de identificar los sectores distritales competentes de analizar y emitir comentarios en su ámbito técnico, jurídico y presupuestal, determinando la viabilidad o no de la iniciativa</w:t>
      </w:r>
      <w:r w:rsidR="00E37983">
        <w:rPr>
          <w:rFonts w:ascii="Segoe UI" w:hAnsi="Segoe UI" w:cs="Segoe UI"/>
        </w:rPr>
        <w:t>”.</w:t>
      </w:r>
    </w:p>
    <w:p w14:paraId="3292E5D5" w14:textId="1D04EFE9" w:rsidR="00ED0230" w:rsidRPr="00912EC2" w:rsidRDefault="009B1051">
      <w:pPr>
        <w:spacing w:before="240" w:after="120"/>
        <w:jc w:val="both"/>
        <w:rPr>
          <w:rFonts w:ascii="Segoe UI" w:hAnsi="Segoe UI" w:cs="Segoe UI"/>
        </w:rPr>
      </w:pPr>
      <w:r w:rsidRPr="00912EC2">
        <w:rPr>
          <w:rFonts w:ascii="Segoe UI" w:hAnsi="Segoe UI" w:cs="Segoe UI"/>
        </w:rPr>
        <w:t>En cuanto al seguimiento y análisis a los debates programados en el Concejo de Bogotá y</w:t>
      </w:r>
      <w:r w:rsidR="00E37983">
        <w:rPr>
          <w:rFonts w:ascii="Segoe UI" w:hAnsi="Segoe UI" w:cs="Segoe UI"/>
        </w:rPr>
        <w:t xml:space="preserve"> a</w:t>
      </w:r>
      <w:r w:rsidRPr="00912EC2">
        <w:rPr>
          <w:rFonts w:ascii="Segoe UI" w:hAnsi="Segoe UI" w:cs="Segoe UI"/>
        </w:rPr>
        <w:t xml:space="preserve"> los </w:t>
      </w:r>
      <w:r w:rsidR="00E37983">
        <w:rPr>
          <w:rFonts w:ascii="Segoe UI" w:hAnsi="Segoe UI" w:cs="Segoe UI"/>
        </w:rPr>
        <w:t>p</w:t>
      </w:r>
      <w:r w:rsidRPr="00912EC2">
        <w:rPr>
          <w:rFonts w:ascii="Segoe UI" w:hAnsi="Segoe UI" w:cs="Segoe UI"/>
        </w:rPr>
        <w:t xml:space="preserve">royectos de acuerdo, la Dirección de Relaciones Políticas </w:t>
      </w:r>
      <w:r w:rsidR="00E37983">
        <w:rPr>
          <w:rFonts w:ascii="Segoe UI" w:hAnsi="Segoe UI" w:cs="Segoe UI"/>
        </w:rPr>
        <w:t>señala en la página web de la Alcaldía que dicha tarea:</w:t>
      </w:r>
      <w:r w:rsidRPr="00912EC2">
        <w:rPr>
          <w:rFonts w:ascii="Segoe UI" w:hAnsi="Segoe UI" w:cs="Segoe UI"/>
        </w:rPr>
        <w:t xml:space="preserve"> “Inicia con la gestión de un Proyecto de Acuerdo en el Concejo de Bogotá y termina con la realización de balances o informes estadísticos asociados a la gestión”.</w:t>
      </w:r>
    </w:p>
    <w:p w14:paraId="4887F4A5" w14:textId="77777777" w:rsidR="00ED0230" w:rsidRPr="00912EC2" w:rsidRDefault="009B1051">
      <w:pPr>
        <w:spacing w:before="240" w:after="120"/>
        <w:jc w:val="both"/>
        <w:rPr>
          <w:rFonts w:ascii="Segoe UI" w:hAnsi="Segoe UI" w:cs="Segoe UI"/>
        </w:rPr>
      </w:pPr>
      <w:r w:rsidRPr="00912EC2">
        <w:rPr>
          <w:rFonts w:ascii="Segoe UI" w:hAnsi="Segoe UI" w:cs="Segoe UI"/>
        </w:rPr>
        <w:t>Por lo anterior, a Dirección de Relaciones Políticas es la dependencia encargada de realizar el seguimiento a los proyectos de acuerdo tramitados en el Concejo de Bogotá, así como de elaborar los respectivos informes y balances estadísticos sobre la gestión de los acuerdos expedidos, en cumplimiento de sus funciones de análisis, coordinación y reporte de la actividad legislativa distrital.</w:t>
      </w:r>
    </w:p>
    <w:p w14:paraId="7DB889CF" w14:textId="77777777" w:rsidR="00ED0230" w:rsidRPr="00912EC2" w:rsidRDefault="009B1051">
      <w:pPr>
        <w:spacing w:before="240" w:after="120"/>
        <w:jc w:val="both"/>
        <w:rPr>
          <w:rFonts w:ascii="Segoe UI" w:hAnsi="Segoe UI" w:cs="Segoe UI"/>
        </w:rPr>
      </w:pPr>
      <w:r w:rsidRPr="00912EC2">
        <w:rPr>
          <w:rFonts w:ascii="Segoe UI" w:hAnsi="Segoe UI" w:cs="Segoe UI"/>
        </w:rPr>
        <w:t>Hoy en día existen un sin número de herramientas tecnológicas que pueden contribuir con este propósito. Entre ellos los observatorios. Un observatorio consiste en la organización sistemática y ordenada de actividades relacionadas con la recopilación, análisis e interpretación de toda la información veraz, actualizada y disponible sobre un conjunto de fenómenos de interés particular cuya distribución y comportamiento debe ser analizado con el fin de tomar decisiones u orientar acciones.</w:t>
      </w:r>
    </w:p>
    <w:p w14:paraId="2B8BD079" w14:textId="77777777" w:rsidR="00ED0230" w:rsidRPr="00912EC2" w:rsidRDefault="009B1051">
      <w:pPr>
        <w:spacing w:before="240" w:after="240"/>
        <w:jc w:val="both"/>
        <w:rPr>
          <w:rFonts w:ascii="Segoe UI" w:hAnsi="Segoe UI" w:cs="Segoe UI"/>
        </w:rPr>
      </w:pPr>
      <w:r w:rsidRPr="00912EC2">
        <w:rPr>
          <w:rFonts w:ascii="Segoe UI" w:hAnsi="Segoe UI" w:cs="Segoe UI"/>
        </w:rPr>
        <w:t>Husillos (2006) expresa que el término observatorio es fiel a su etimología latina “observare” que significa examinar o estudiar con atención, advertir o darse cuenta de una cosa, hacer notar o señalar, y la definición literal describe un lugar apropiado para hacer observaciones.</w:t>
      </w:r>
    </w:p>
    <w:p w14:paraId="2DC9789E" w14:textId="77777777" w:rsidR="00ED0230" w:rsidRPr="00912EC2" w:rsidRDefault="009B1051">
      <w:pPr>
        <w:spacing w:before="240" w:after="240"/>
        <w:jc w:val="both"/>
        <w:rPr>
          <w:rFonts w:ascii="Segoe UI" w:hAnsi="Segoe UI" w:cs="Segoe UI"/>
        </w:rPr>
      </w:pPr>
      <w:r w:rsidRPr="00912EC2">
        <w:rPr>
          <w:rFonts w:ascii="Segoe UI" w:hAnsi="Segoe UI" w:cs="Segoe UI"/>
        </w:rPr>
        <w:t>Agrega el autor que el concepto evoluciona con dos enfoques diferentes: el primero, relacionado con almacenes de información y generación de informes, y el segundo, con formas más dinámicas sustentadas en la colaboración que estimulan la comunicación y promueven la reflexión.</w:t>
      </w:r>
    </w:p>
    <w:p w14:paraId="252503E4" w14:textId="77777777" w:rsidR="00ED0230" w:rsidRPr="00912EC2" w:rsidRDefault="009B1051">
      <w:pPr>
        <w:spacing w:before="240" w:after="240"/>
        <w:jc w:val="both"/>
        <w:rPr>
          <w:rFonts w:ascii="Segoe UI" w:hAnsi="Segoe UI" w:cs="Segoe UI"/>
          <w:b/>
        </w:rPr>
      </w:pPr>
      <w:r w:rsidRPr="00912EC2">
        <w:rPr>
          <w:rFonts w:ascii="Segoe UI" w:hAnsi="Segoe UI" w:cs="Segoe UI"/>
        </w:rPr>
        <w:t>Identifica tres tipos de observatorios, con distintos matices correspondientes a la evolución en el tiempo.</w:t>
      </w:r>
    </w:p>
    <w:p w14:paraId="1813080A" w14:textId="77777777" w:rsidR="00ED0230" w:rsidRPr="00912EC2" w:rsidRDefault="009B1051">
      <w:pPr>
        <w:spacing w:before="240" w:after="120"/>
        <w:jc w:val="both"/>
        <w:rPr>
          <w:rFonts w:ascii="Segoe UI" w:hAnsi="Segoe UI" w:cs="Segoe UI"/>
        </w:rPr>
      </w:pPr>
      <w:r w:rsidRPr="00912EC2">
        <w:rPr>
          <w:rFonts w:ascii="Segoe UI" w:hAnsi="Segoe UI" w:cs="Segoe UI"/>
          <w:b/>
        </w:rPr>
        <w:t xml:space="preserve">Centro de documentación: </w:t>
      </w:r>
      <w:r w:rsidRPr="00912EC2">
        <w:rPr>
          <w:rFonts w:ascii="Segoe UI" w:hAnsi="Segoe UI" w:cs="Segoe UI"/>
        </w:rPr>
        <w:t>Es el concepto de origen, desde esta óptica el observatorio es una biblioteca dedicada a una temática específica, su misión se basa en almacenar y clasificar información y documentación.</w:t>
      </w:r>
    </w:p>
    <w:p w14:paraId="2D2822AE" w14:textId="77777777" w:rsidR="00ED0230" w:rsidRPr="00912EC2" w:rsidRDefault="009B1051">
      <w:pPr>
        <w:spacing w:before="240" w:after="120"/>
        <w:jc w:val="both"/>
        <w:rPr>
          <w:rFonts w:ascii="Segoe UI" w:hAnsi="Segoe UI" w:cs="Segoe UI"/>
        </w:rPr>
      </w:pPr>
      <w:r w:rsidRPr="00912EC2">
        <w:rPr>
          <w:rFonts w:ascii="Segoe UI" w:hAnsi="Segoe UI" w:cs="Segoe UI"/>
          <w:b/>
        </w:rPr>
        <w:t xml:space="preserve">Centro de análisis de datos: </w:t>
      </w:r>
      <w:r w:rsidRPr="00912EC2">
        <w:rPr>
          <w:rFonts w:ascii="Segoe UI" w:hAnsi="Segoe UI" w:cs="Segoe UI"/>
        </w:rPr>
        <w:t>Considera al observatorio como una herramienta de ayuda en la toma de decisiones. Su misión principal es: a) recoger, procesar y proporcionar información, y b) conocer mejor y comprender la temática en cuestión mediante estudios con la participación de expertos.</w:t>
      </w:r>
    </w:p>
    <w:p w14:paraId="77C725C7" w14:textId="77777777" w:rsidR="00ED0230" w:rsidRPr="00912EC2" w:rsidRDefault="009B1051">
      <w:pPr>
        <w:spacing w:before="240" w:after="120"/>
        <w:jc w:val="both"/>
        <w:rPr>
          <w:rFonts w:ascii="Segoe UI" w:hAnsi="Segoe UI" w:cs="Segoe UI"/>
        </w:rPr>
      </w:pPr>
      <w:r w:rsidRPr="00912EC2">
        <w:rPr>
          <w:rFonts w:ascii="Segoe UI" w:hAnsi="Segoe UI" w:cs="Segoe UI"/>
          <w:b/>
        </w:rPr>
        <w:t xml:space="preserve">Espacio de información, intercambio y colaboración: </w:t>
      </w:r>
      <w:r w:rsidRPr="00912EC2">
        <w:rPr>
          <w:rFonts w:ascii="Segoe UI" w:hAnsi="Segoe UI" w:cs="Segoe UI"/>
        </w:rPr>
        <w:t>Corresponde al concepto actual de observatorio ya que se adapta a las ventajas de las TIC, y su misión es: a) recopilar, tratar y difundir la información, b) conocer mejor la temática en cuestión, y c) promover la reflexión y el intercambio del conocimiento en red.</w:t>
      </w:r>
    </w:p>
    <w:p w14:paraId="2E0148D1" w14:textId="77777777" w:rsidR="00ED0230" w:rsidRPr="00912EC2" w:rsidRDefault="009B1051">
      <w:pPr>
        <w:spacing w:before="240" w:after="240"/>
        <w:jc w:val="both"/>
        <w:rPr>
          <w:rFonts w:ascii="Segoe UI" w:hAnsi="Segoe UI" w:cs="Segoe UI"/>
        </w:rPr>
      </w:pPr>
      <w:r w:rsidRPr="00912EC2">
        <w:rPr>
          <w:rFonts w:ascii="Segoe UI" w:hAnsi="Segoe UI" w:cs="Segoe UI"/>
        </w:rPr>
        <w:t>En el ámbito internacional, diversas ciudades y países han implementado mecanismos similares para el seguimiento normativo y la rendición de cuentas. Algunos ejemplos relevantes son:</w:t>
      </w:r>
    </w:p>
    <w:p w14:paraId="025347C8" w14:textId="77777777" w:rsidR="00ED0230" w:rsidRPr="00374E4E" w:rsidRDefault="009B1051" w:rsidP="00374E4E">
      <w:pPr>
        <w:pStyle w:val="Prrafodelista"/>
        <w:numPr>
          <w:ilvl w:val="0"/>
          <w:numId w:val="7"/>
        </w:numPr>
        <w:spacing w:before="240"/>
        <w:rPr>
          <w:rFonts w:ascii="Segoe UI" w:hAnsi="Segoe UI" w:cs="Segoe UI"/>
        </w:rPr>
      </w:pPr>
      <w:r w:rsidRPr="00374E4E">
        <w:rPr>
          <w:rFonts w:ascii="Segoe UI" w:hAnsi="Segoe UI" w:cs="Segoe UI"/>
        </w:rPr>
        <w:t>España: Observatorios Legislativos Municipales en ciudades como Madrid y Barcelona que hacen seguimiento y publican informes y datos abiertos sobre el cumplimiento de normas y acuerdos.</w:t>
      </w:r>
      <w:r w:rsidRPr="00374E4E">
        <w:rPr>
          <w:rFonts w:ascii="Segoe UI" w:hAnsi="Segoe UI" w:cs="Segoe UI"/>
        </w:rPr>
        <w:br/>
      </w:r>
    </w:p>
    <w:p w14:paraId="4FF56C91" w14:textId="77777777" w:rsidR="00ED0230" w:rsidRPr="00374E4E" w:rsidRDefault="009B1051" w:rsidP="00374E4E">
      <w:pPr>
        <w:pStyle w:val="Prrafodelista"/>
        <w:numPr>
          <w:ilvl w:val="0"/>
          <w:numId w:val="7"/>
        </w:numPr>
        <w:rPr>
          <w:rFonts w:ascii="Segoe UI" w:hAnsi="Segoe UI" w:cs="Segoe UI"/>
        </w:rPr>
      </w:pPr>
      <w:r w:rsidRPr="00374E4E">
        <w:rPr>
          <w:rFonts w:ascii="Segoe UI" w:hAnsi="Segoe UI" w:cs="Segoe UI"/>
        </w:rPr>
        <w:t>Chile: Sistema de Monitoreo y Evaluación del Congreso Nacional, este sistema permite el seguimiento de las leyes aprobadas, incluyendo informes de implementación y evaluación de impacto normativo.</w:t>
      </w:r>
      <w:r w:rsidRPr="00374E4E">
        <w:rPr>
          <w:rFonts w:ascii="Segoe UI" w:hAnsi="Segoe UI" w:cs="Segoe UI"/>
        </w:rPr>
        <w:br/>
      </w:r>
    </w:p>
    <w:p w14:paraId="1552D743" w14:textId="77777777" w:rsidR="00ED0230" w:rsidRPr="00374E4E" w:rsidRDefault="009B1051" w:rsidP="00374E4E">
      <w:pPr>
        <w:pStyle w:val="Prrafodelista"/>
        <w:numPr>
          <w:ilvl w:val="0"/>
          <w:numId w:val="7"/>
        </w:numPr>
        <w:spacing w:after="480"/>
        <w:rPr>
          <w:rFonts w:ascii="Segoe UI" w:hAnsi="Segoe UI" w:cs="Segoe UI"/>
        </w:rPr>
      </w:pPr>
      <w:r w:rsidRPr="00374E4E">
        <w:rPr>
          <w:rFonts w:ascii="Segoe UI" w:hAnsi="Segoe UI" w:cs="Segoe UI"/>
        </w:rPr>
        <w:t>México: Observatorios Ciudadanos Municipales, colaboran con autoridades locales para verificar la implementación de acuerdos y políticas públicas, generando reportes anuales y recomendaciones para mejorar la gestión pública.</w:t>
      </w:r>
    </w:p>
    <w:p w14:paraId="51CC08CA" w14:textId="77777777" w:rsidR="007B2136" w:rsidRDefault="007B2136" w:rsidP="007B2136">
      <w:pPr>
        <w:pStyle w:val="Ttulo4"/>
        <w:keepNext w:val="0"/>
        <w:keepLines w:val="0"/>
        <w:spacing w:before="240" w:after="40"/>
        <w:jc w:val="both"/>
        <w:rPr>
          <w:rFonts w:ascii="Segoe UI" w:hAnsi="Segoe UI" w:cs="Segoe UI"/>
          <w:b/>
          <w:color w:val="000000"/>
          <w:sz w:val="22"/>
          <w:szCs w:val="22"/>
        </w:rPr>
      </w:pPr>
      <w:bookmarkStart w:id="1" w:name="_85uotscitge6" w:colFirst="0" w:colLast="0"/>
      <w:bookmarkEnd w:id="1"/>
      <w:r>
        <w:rPr>
          <w:rFonts w:ascii="Segoe UI" w:hAnsi="Segoe UI" w:cs="Segoe UI"/>
          <w:b/>
          <w:color w:val="000000"/>
          <w:sz w:val="22"/>
          <w:szCs w:val="22"/>
        </w:rPr>
        <w:t>4. MARCO NORMATIVO</w:t>
      </w:r>
    </w:p>
    <w:p w14:paraId="00FB06EA" w14:textId="2E3F69D6" w:rsidR="00ED0230" w:rsidRPr="00912EC2" w:rsidRDefault="0027425C" w:rsidP="007B2136">
      <w:pPr>
        <w:pStyle w:val="Ttulo4"/>
        <w:keepNext w:val="0"/>
        <w:keepLines w:val="0"/>
        <w:spacing w:before="240" w:after="40"/>
        <w:jc w:val="both"/>
        <w:rPr>
          <w:rFonts w:ascii="Segoe UI" w:hAnsi="Segoe UI" w:cs="Segoe UI"/>
          <w:b/>
          <w:color w:val="000000"/>
          <w:sz w:val="22"/>
          <w:szCs w:val="22"/>
        </w:rPr>
      </w:pPr>
      <w:r>
        <w:rPr>
          <w:rFonts w:ascii="Segoe UI" w:hAnsi="Segoe UI" w:cs="Segoe UI"/>
          <w:b/>
          <w:color w:val="000000"/>
          <w:sz w:val="22"/>
          <w:szCs w:val="22"/>
        </w:rPr>
        <w:t>4</w:t>
      </w:r>
      <w:r w:rsidR="009B1051" w:rsidRPr="00912EC2">
        <w:rPr>
          <w:rFonts w:ascii="Segoe UI" w:hAnsi="Segoe UI" w:cs="Segoe UI"/>
          <w:b/>
          <w:color w:val="000000"/>
          <w:sz w:val="22"/>
          <w:szCs w:val="22"/>
        </w:rPr>
        <w:t>.1. Nacional</w:t>
      </w:r>
    </w:p>
    <w:p w14:paraId="3944F050" w14:textId="5A7F8542" w:rsidR="00ED0230" w:rsidRPr="00912EC2" w:rsidRDefault="009B1051" w:rsidP="007B2136">
      <w:pPr>
        <w:numPr>
          <w:ilvl w:val="0"/>
          <w:numId w:val="8"/>
        </w:numPr>
        <w:spacing w:before="100" w:beforeAutospacing="1" w:after="100" w:afterAutospacing="1" w:line="240" w:lineRule="auto"/>
        <w:ind w:left="714" w:hanging="357"/>
        <w:jc w:val="both"/>
        <w:rPr>
          <w:rFonts w:ascii="Segoe UI" w:hAnsi="Segoe UI" w:cs="Segoe UI"/>
        </w:rPr>
      </w:pPr>
      <w:r w:rsidRPr="00912EC2">
        <w:rPr>
          <w:rFonts w:ascii="Segoe UI" w:hAnsi="Segoe UI" w:cs="Segoe UI"/>
        </w:rPr>
        <w:t>Constitución Política de Colombia (1991). Artículo 209 que se refiere a que la función administrativa está al servicio de los intereses generales y se desarrolla con fundamento en los principios de eficacia, publicidad y economía.</w:t>
      </w:r>
    </w:p>
    <w:p w14:paraId="6B283E4B" w14:textId="77777777" w:rsidR="00DE24D3" w:rsidRDefault="009B1051" w:rsidP="007B2136">
      <w:pPr>
        <w:numPr>
          <w:ilvl w:val="0"/>
          <w:numId w:val="8"/>
        </w:numPr>
        <w:spacing w:before="100" w:beforeAutospacing="1" w:after="100" w:afterAutospacing="1" w:line="240" w:lineRule="auto"/>
        <w:ind w:left="714" w:hanging="357"/>
        <w:jc w:val="both"/>
        <w:rPr>
          <w:rFonts w:ascii="Segoe UI" w:hAnsi="Segoe UI" w:cs="Segoe UI"/>
        </w:rPr>
      </w:pPr>
      <w:r w:rsidRPr="00912EC2">
        <w:rPr>
          <w:rFonts w:ascii="Segoe UI" w:hAnsi="Segoe UI" w:cs="Segoe UI"/>
        </w:rPr>
        <w:t xml:space="preserve">Ley 489 de 1998. En su </w:t>
      </w:r>
      <w:r w:rsidR="0027425C">
        <w:rPr>
          <w:rFonts w:ascii="Segoe UI" w:hAnsi="Segoe UI" w:cs="Segoe UI"/>
        </w:rPr>
        <w:t>a</w:t>
      </w:r>
      <w:r w:rsidRPr="00912EC2">
        <w:rPr>
          <w:rFonts w:ascii="Segoe UI" w:hAnsi="Segoe UI" w:cs="Segoe UI"/>
        </w:rPr>
        <w:t>rtículo 32</w:t>
      </w:r>
      <w:r w:rsidR="00DE24D3">
        <w:rPr>
          <w:rFonts w:ascii="Segoe UI" w:hAnsi="Segoe UI" w:cs="Segoe UI"/>
        </w:rPr>
        <w:t xml:space="preserve"> </w:t>
      </w:r>
      <w:r w:rsidRPr="00912EC2">
        <w:rPr>
          <w:rFonts w:ascii="Segoe UI" w:hAnsi="Segoe UI" w:cs="Segoe UI"/>
        </w:rPr>
        <w:t xml:space="preserve">regula el funcionamiento de la Administración Pública y establece mecanismos de evaluación y control. </w:t>
      </w:r>
    </w:p>
    <w:p w14:paraId="7B5CF018" w14:textId="77777777" w:rsidR="007B2136" w:rsidRDefault="00DE24D3" w:rsidP="007B2136">
      <w:pPr>
        <w:numPr>
          <w:ilvl w:val="0"/>
          <w:numId w:val="8"/>
        </w:numPr>
        <w:spacing w:before="100" w:beforeAutospacing="1" w:after="100" w:afterAutospacing="1" w:line="240" w:lineRule="auto"/>
        <w:ind w:left="714" w:hanging="357"/>
        <w:jc w:val="both"/>
        <w:rPr>
          <w:rFonts w:ascii="Segoe UI" w:hAnsi="Segoe UI" w:cs="Segoe UI"/>
        </w:rPr>
      </w:pPr>
      <w:r w:rsidRPr="007B2136">
        <w:rPr>
          <w:rFonts w:ascii="Segoe UI" w:hAnsi="Segoe UI" w:cs="Segoe UI"/>
        </w:rPr>
        <w:t>Ley 1474 de 2011. Establece medidas para garantizar la transparencia en la gestión pública.</w:t>
      </w:r>
    </w:p>
    <w:p w14:paraId="23C4AF47" w14:textId="4483478E" w:rsidR="00DE24D3" w:rsidRPr="007B2136" w:rsidRDefault="00DE24D3" w:rsidP="007B2136">
      <w:pPr>
        <w:numPr>
          <w:ilvl w:val="0"/>
          <w:numId w:val="8"/>
        </w:numPr>
        <w:spacing w:before="100" w:beforeAutospacing="1" w:after="100" w:afterAutospacing="1" w:line="240" w:lineRule="auto"/>
        <w:ind w:left="714" w:hanging="357"/>
        <w:jc w:val="both"/>
        <w:rPr>
          <w:rFonts w:ascii="Segoe UI" w:hAnsi="Segoe UI" w:cs="Segoe UI"/>
        </w:rPr>
      </w:pPr>
      <w:r w:rsidRPr="007B2136">
        <w:rPr>
          <w:rFonts w:ascii="Segoe UI" w:hAnsi="Segoe UI" w:cs="Segoe UI"/>
        </w:rPr>
        <w:t xml:space="preserve">Ley 1712 de 2014. En su artículo 3 establece que los sujetos obligados deben facilitar el acceso a la información pública. </w:t>
      </w:r>
    </w:p>
    <w:p w14:paraId="748B0D80" w14:textId="7B3334C5" w:rsidR="00ED0230" w:rsidRPr="00912EC2" w:rsidRDefault="009B1051" w:rsidP="007B2136">
      <w:pPr>
        <w:numPr>
          <w:ilvl w:val="0"/>
          <w:numId w:val="8"/>
        </w:numPr>
        <w:spacing w:before="100" w:beforeAutospacing="1" w:after="100" w:afterAutospacing="1" w:line="240" w:lineRule="auto"/>
        <w:ind w:left="714" w:hanging="357"/>
        <w:jc w:val="both"/>
        <w:rPr>
          <w:rFonts w:ascii="Segoe UI" w:hAnsi="Segoe UI" w:cs="Segoe UI"/>
        </w:rPr>
      </w:pPr>
      <w:r w:rsidRPr="00912EC2">
        <w:rPr>
          <w:rFonts w:ascii="Segoe UI" w:hAnsi="Segoe UI" w:cs="Segoe UI"/>
        </w:rPr>
        <w:t>Ley 1757 de 2015. En su</w:t>
      </w:r>
      <w:r w:rsidR="00DE24D3">
        <w:rPr>
          <w:rFonts w:ascii="Segoe UI" w:hAnsi="Segoe UI" w:cs="Segoe UI"/>
        </w:rPr>
        <w:t>s</w:t>
      </w:r>
      <w:r w:rsidRPr="00912EC2">
        <w:rPr>
          <w:rFonts w:ascii="Segoe UI" w:hAnsi="Segoe UI" w:cs="Segoe UI"/>
        </w:rPr>
        <w:t xml:space="preserve"> </w:t>
      </w:r>
      <w:r w:rsidR="00DE24D3">
        <w:rPr>
          <w:rFonts w:ascii="Segoe UI" w:hAnsi="Segoe UI" w:cs="Segoe UI"/>
        </w:rPr>
        <w:t>a</w:t>
      </w:r>
      <w:r w:rsidRPr="00912EC2">
        <w:rPr>
          <w:rFonts w:ascii="Segoe UI" w:hAnsi="Segoe UI" w:cs="Segoe UI"/>
        </w:rPr>
        <w:t>rtículo</w:t>
      </w:r>
      <w:r w:rsidR="00DE24D3">
        <w:rPr>
          <w:rFonts w:ascii="Segoe UI" w:hAnsi="Segoe UI" w:cs="Segoe UI"/>
        </w:rPr>
        <w:t>s</w:t>
      </w:r>
      <w:r w:rsidRPr="00912EC2">
        <w:rPr>
          <w:rFonts w:ascii="Segoe UI" w:hAnsi="Segoe UI" w:cs="Segoe UI"/>
        </w:rPr>
        <w:t xml:space="preserve"> 2 y 3 sobre participación ciudadana, incluye herramientas de rendición de cuentas y seguimiento a la gestión pública.</w:t>
      </w:r>
      <w:r w:rsidRPr="00912EC2">
        <w:rPr>
          <w:rFonts w:ascii="Segoe UI" w:hAnsi="Segoe UI" w:cs="Segoe UI"/>
          <w:highlight w:val="yellow"/>
        </w:rPr>
        <w:t xml:space="preserve"> </w:t>
      </w:r>
    </w:p>
    <w:p w14:paraId="33E3DFA6" w14:textId="77777777" w:rsidR="0027425C" w:rsidRPr="00912EC2" w:rsidRDefault="0027425C" w:rsidP="007B2136">
      <w:pPr>
        <w:numPr>
          <w:ilvl w:val="0"/>
          <w:numId w:val="8"/>
        </w:numPr>
        <w:spacing w:before="100" w:beforeAutospacing="1" w:after="100" w:afterAutospacing="1" w:line="240" w:lineRule="auto"/>
        <w:ind w:left="714" w:hanging="357"/>
        <w:jc w:val="both"/>
        <w:rPr>
          <w:rFonts w:ascii="Segoe UI" w:hAnsi="Segoe UI" w:cs="Segoe UI"/>
        </w:rPr>
      </w:pPr>
      <w:r w:rsidRPr="00912EC2">
        <w:rPr>
          <w:rFonts w:ascii="Segoe UI" w:hAnsi="Segoe UI" w:cs="Segoe UI"/>
        </w:rPr>
        <w:t xml:space="preserve">Sentencia C-816 de 2013. </w:t>
      </w:r>
      <w:r>
        <w:rPr>
          <w:rFonts w:ascii="Segoe UI" w:hAnsi="Segoe UI" w:cs="Segoe UI"/>
        </w:rPr>
        <w:t xml:space="preserve">Establece que el </w:t>
      </w:r>
      <w:r w:rsidRPr="00912EC2">
        <w:rPr>
          <w:rFonts w:ascii="Segoe UI" w:hAnsi="Segoe UI" w:cs="Segoe UI"/>
        </w:rPr>
        <w:t xml:space="preserve">principio de eficiencia </w:t>
      </w:r>
      <w:r>
        <w:rPr>
          <w:rFonts w:ascii="Segoe UI" w:hAnsi="Segoe UI" w:cs="Segoe UI"/>
        </w:rPr>
        <w:t xml:space="preserve">debe buscar </w:t>
      </w:r>
      <w:r w:rsidRPr="00912EC2">
        <w:rPr>
          <w:rFonts w:ascii="Segoe UI" w:hAnsi="Segoe UI" w:cs="Segoe UI"/>
        </w:rPr>
        <w:t>dar la máxima racionalidad a la relación costo-beneficio, de manera que la Administración Pública tiene el deber de maximizar el rendimiento o los resultados.</w:t>
      </w:r>
    </w:p>
    <w:p w14:paraId="17C6697C" w14:textId="3F19B588" w:rsidR="00ED0230" w:rsidRPr="00912EC2" w:rsidRDefault="00DE24D3" w:rsidP="00DE24D3">
      <w:pPr>
        <w:pStyle w:val="Ttulo4"/>
        <w:keepNext w:val="0"/>
        <w:keepLines w:val="0"/>
        <w:spacing w:before="240" w:after="40"/>
        <w:jc w:val="both"/>
        <w:rPr>
          <w:rFonts w:ascii="Segoe UI" w:hAnsi="Segoe UI" w:cs="Segoe UI"/>
          <w:b/>
          <w:color w:val="000000"/>
          <w:sz w:val="22"/>
          <w:szCs w:val="22"/>
        </w:rPr>
      </w:pPr>
      <w:bookmarkStart w:id="2" w:name="_nzjikpk8rk1k" w:colFirst="0" w:colLast="0"/>
      <w:bookmarkEnd w:id="2"/>
      <w:r>
        <w:rPr>
          <w:rFonts w:ascii="Segoe UI" w:hAnsi="Segoe UI" w:cs="Segoe UI"/>
          <w:b/>
          <w:color w:val="000000"/>
          <w:sz w:val="22"/>
          <w:szCs w:val="22"/>
        </w:rPr>
        <w:t>4</w:t>
      </w:r>
      <w:r w:rsidR="009B1051" w:rsidRPr="00912EC2">
        <w:rPr>
          <w:rFonts w:ascii="Segoe UI" w:hAnsi="Segoe UI" w:cs="Segoe UI"/>
          <w:b/>
          <w:color w:val="000000"/>
          <w:sz w:val="22"/>
          <w:szCs w:val="22"/>
        </w:rPr>
        <w:t>.2. Distrital</w:t>
      </w:r>
    </w:p>
    <w:p w14:paraId="45BA35A8" w14:textId="77777777" w:rsidR="00DE24D3" w:rsidRDefault="00DE24D3" w:rsidP="007B2136">
      <w:pPr>
        <w:numPr>
          <w:ilvl w:val="0"/>
          <w:numId w:val="9"/>
        </w:numPr>
        <w:spacing w:before="100" w:beforeAutospacing="1" w:after="100" w:afterAutospacing="1" w:line="240" w:lineRule="auto"/>
        <w:ind w:left="714" w:hanging="357"/>
        <w:jc w:val="both"/>
        <w:rPr>
          <w:rFonts w:ascii="Segoe UI" w:hAnsi="Segoe UI" w:cs="Segoe UI"/>
        </w:rPr>
      </w:pPr>
      <w:r w:rsidRPr="00DE24D3">
        <w:rPr>
          <w:rFonts w:ascii="Segoe UI" w:hAnsi="Segoe UI" w:cs="Segoe UI"/>
        </w:rPr>
        <w:t>Ley 1421 de 1993. Artículo 12. Atribuciones. Corresponde al Concejo Distrital, de conformidad con la Constitución y la ley: 1. Dictar las normas necesarias para garantizar el adecuado cumplimiento de las funciones y la eficiente prestación de los servicios a cargo del Distrito.</w:t>
      </w:r>
    </w:p>
    <w:p w14:paraId="198987B0" w14:textId="2F5AB40D" w:rsidR="00ED0230" w:rsidRPr="00DE24D3" w:rsidRDefault="009B1051" w:rsidP="007B2136">
      <w:pPr>
        <w:numPr>
          <w:ilvl w:val="0"/>
          <w:numId w:val="9"/>
        </w:numPr>
        <w:spacing w:before="100" w:beforeAutospacing="1" w:after="100" w:afterAutospacing="1" w:line="240" w:lineRule="auto"/>
        <w:ind w:left="714" w:hanging="357"/>
        <w:jc w:val="both"/>
        <w:rPr>
          <w:rFonts w:ascii="Segoe UI" w:hAnsi="Segoe UI" w:cs="Segoe UI"/>
        </w:rPr>
      </w:pPr>
      <w:r w:rsidRPr="00DE24D3">
        <w:rPr>
          <w:rFonts w:ascii="Segoe UI" w:hAnsi="Segoe UI" w:cs="Segoe UI"/>
        </w:rPr>
        <w:t>Decreto 411 de 2016</w:t>
      </w:r>
      <w:r w:rsidR="00DE24D3" w:rsidRPr="00DE24D3">
        <w:rPr>
          <w:rFonts w:ascii="Segoe UI" w:hAnsi="Segoe UI" w:cs="Segoe UI"/>
        </w:rPr>
        <w:t xml:space="preserve">. </w:t>
      </w:r>
      <w:r w:rsidRPr="00DE24D3">
        <w:rPr>
          <w:rFonts w:ascii="Segoe UI" w:hAnsi="Segoe UI" w:cs="Segoe UI"/>
        </w:rPr>
        <w:t xml:space="preserve">Artículo 10. </w:t>
      </w:r>
      <w:r w:rsidR="00DE24D3" w:rsidRPr="00DE24D3">
        <w:rPr>
          <w:rFonts w:ascii="Segoe UI" w:hAnsi="Segoe UI" w:cs="Segoe UI"/>
        </w:rPr>
        <w:t>F</w:t>
      </w:r>
      <w:r w:rsidRPr="00DE24D3">
        <w:rPr>
          <w:rFonts w:ascii="Segoe UI" w:hAnsi="Segoe UI" w:cs="Segoe UI"/>
        </w:rPr>
        <w:t xml:space="preserve">unciones de la Dirección de Relaciones Políticas. </w:t>
      </w:r>
      <w:r w:rsidR="00DE24D3" w:rsidRPr="00DE24D3">
        <w:rPr>
          <w:rFonts w:ascii="Segoe UI" w:hAnsi="Segoe UI" w:cs="Segoe UI"/>
        </w:rPr>
        <w:t>“</w:t>
      </w:r>
      <w:r w:rsidRPr="00DE24D3">
        <w:rPr>
          <w:rFonts w:ascii="Segoe UI" w:hAnsi="Segoe UI" w:cs="Segoe UI"/>
        </w:rPr>
        <w:t>Dirigir las acciones distritales para organizar la presentación, discusión y seguimiento de los proyectos de acuerdo ante el Concejo de Bogotá</w:t>
      </w:r>
      <w:r w:rsidR="00DE24D3" w:rsidRPr="00DE24D3">
        <w:rPr>
          <w:rFonts w:ascii="Segoe UI" w:hAnsi="Segoe UI" w:cs="Segoe UI"/>
        </w:rPr>
        <w:t>”.</w:t>
      </w:r>
    </w:p>
    <w:p w14:paraId="15AC6454" w14:textId="0FFBD7EE" w:rsidR="00ED0230" w:rsidRPr="00912EC2" w:rsidRDefault="006E6992">
      <w:pPr>
        <w:spacing w:before="240" w:after="240"/>
        <w:jc w:val="both"/>
        <w:rPr>
          <w:rFonts w:ascii="Segoe UI" w:hAnsi="Segoe UI" w:cs="Segoe UI"/>
          <w:b/>
        </w:rPr>
      </w:pPr>
      <w:r>
        <w:rPr>
          <w:rFonts w:ascii="Segoe UI" w:hAnsi="Segoe UI" w:cs="Segoe UI"/>
          <w:b/>
        </w:rPr>
        <w:t>5</w:t>
      </w:r>
      <w:r w:rsidR="009B1051" w:rsidRPr="00912EC2">
        <w:rPr>
          <w:rFonts w:ascii="Segoe UI" w:hAnsi="Segoe UI" w:cs="Segoe UI"/>
          <w:b/>
        </w:rPr>
        <w:t>. COMPETENCIA DEL CONCEJO DE BOGOTÁ</w:t>
      </w:r>
    </w:p>
    <w:p w14:paraId="119197A0" w14:textId="77777777" w:rsidR="00ED0230" w:rsidRPr="00912EC2" w:rsidRDefault="009B1051">
      <w:pPr>
        <w:spacing w:before="240" w:after="240"/>
        <w:jc w:val="both"/>
        <w:rPr>
          <w:rFonts w:ascii="Segoe UI" w:hAnsi="Segoe UI" w:cs="Segoe UI"/>
        </w:rPr>
      </w:pPr>
      <w:r w:rsidRPr="00912EC2">
        <w:rPr>
          <w:rFonts w:ascii="Segoe UI" w:hAnsi="Segoe UI" w:cs="Segoe UI"/>
        </w:rPr>
        <w:t>El Concejo de Bogotá es competente para estudiar y aprobar el presente proyecto de acuerdo en virtud de lo establecido en la Constitución Política que en el artículo 313 establece que corresponde a los concejos “1. Reglamentar las funciones y la eficiente prestación de los servicios a cargo del municipio”.</w:t>
      </w:r>
    </w:p>
    <w:p w14:paraId="197295F1" w14:textId="77777777" w:rsidR="00ED0230" w:rsidRPr="00912EC2" w:rsidRDefault="009B1051">
      <w:pPr>
        <w:spacing w:before="240" w:after="240"/>
        <w:jc w:val="both"/>
        <w:rPr>
          <w:rFonts w:ascii="Segoe UI" w:hAnsi="Segoe UI" w:cs="Segoe UI"/>
        </w:rPr>
      </w:pPr>
      <w:r w:rsidRPr="00912EC2">
        <w:rPr>
          <w:rFonts w:ascii="Segoe UI" w:hAnsi="Segoe UI" w:cs="Segoe UI"/>
        </w:rPr>
        <w:t>También en el Estatuto Orgánico de Bogotá, Decreto Ley 1421 de 1993, así:</w:t>
      </w:r>
    </w:p>
    <w:p w14:paraId="5BEEF699" w14:textId="77777777" w:rsidR="00ED0230" w:rsidRPr="00912EC2" w:rsidRDefault="009B1051">
      <w:pPr>
        <w:spacing w:before="240" w:after="240"/>
        <w:jc w:val="both"/>
        <w:rPr>
          <w:rFonts w:ascii="Segoe UI" w:hAnsi="Segoe UI" w:cs="Segoe UI"/>
        </w:rPr>
      </w:pPr>
      <w:r w:rsidRPr="00912EC2">
        <w:rPr>
          <w:rFonts w:ascii="Segoe UI" w:hAnsi="Segoe UI" w:cs="Segoe UI"/>
        </w:rPr>
        <w:t>Artículo 8. Funciones generales. El Concejo es la suprema autoridad del Distrito Capital. En materia administrativa sus atribuciones son de carácter normativo. También le corresponde vigilar y controlar la gestión que cumplan las autoridades distritales.</w:t>
      </w:r>
    </w:p>
    <w:p w14:paraId="79772053" w14:textId="77777777" w:rsidR="00ED0230" w:rsidRPr="00912EC2" w:rsidRDefault="009B1051">
      <w:pPr>
        <w:spacing w:before="240" w:after="240"/>
        <w:jc w:val="both"/>
        <w:rPr>
          <w:rFonts w:ascii="Segoe UI" w:hAnsi="Segoe UI" w:cs="Segoe UI"/>
        </w:rPr>
      </w:pPr>
      <w:r w:rsidRPr="00912EC2">
        <w:rPr>
          <w:rFonts w:ascii="Segoe UI" w:hAnsi="Segoe UI" w:cs="Segoe UI"/>
        </w:rPr>
        <w:t>Artículo 12. Atribuciones. Corresponde al Concejo Distrital, de conformidad con la Constitución y la ley: 1. Dictar las normas necesarias para garantizar el adecuado cumplimiento de las funciones y la eficiente prestación de los servicios a cargo del Distrito.</w:t>
      </w:r>
    </w:p>
    <w:p w14:paraId="67E18A41" w14:textId="0F4EE69C" w:rsidR="00ED0230" w:rsidRPr="00912EC2" w:rsidRDefault="009B1051">
      <w:pPr>
        <w:spacing w:before="240" w:after="240"/>
        <w:jc w:val="both"/>
        <w:rPr>
          <w:rFonts w:ascii="Segoe UI" w:hAnsi="Segoe UI" w:cs="Segoe UI"/>
        </w:rPr>
      </w:pPr>
      <w:r w:rsidRPr="00912EC2">
        <w:rPr>
          <w:rFonts w:ascii="Segoe UI" w:hAnsi="Segoe UI" w:cs="Segoe UI"/>
        </w:rPr>
        <w:t xml:space="preserve"> </w:t>
      </w:r>
      <w:r w:rsidR="006E6992">
        <w:rPr>
          <w:rFonts w:ascii="Segoe UI" w:hAnsi="Segoe UI" w:cs="Segoe UI"/>
          <w:b/>
        </w:rPr>
        <w:t>6</w:t>
      </w:r>
      <w:r w:rsidRPr="00912EC2">
        <w:rPr>
          <w:rFonts w:ascii="Segoe UI" w:hAnsi="Segoe UI" w:cs="Segoe UI"/>
          <w:b/>
        </w:rPr>
        <w:t>. IMPACTO FISCAL</w:t>
      </w:r>
      <w:r w:rsidRPr="00912EC2">
        <w:rPr>
          <w:rFonts w:ascii="Segoe UI" w:hAnsi="Segoe UI" w:cs="Segoe UI"/>
        </w:rPr>
        <w:t xml:space="preserve"> </w:t>
      </w:r>
    </w:p>
    <w:p w14:paraId="5281C8A9" w14:textId="77777777" w:rsidR="00ED0230" w:rsidRPr="00912EC2" w:rsidRDefault="009B1051">
      <w:pPr>
        <w:spacing w:before="240" w:after="240"/>
        <w:jc w:val="both"/>
        <w:rPr>
          <w:rFonts w:ascii="Segoe UI" w:hAnsi="Segoe UI" w:cs="Segoe UI"/>
        </w:rPr>
      </w:pPr>
      <w:r w:rsidRPr="00912EC2">
        <w:rPr>
          <w:rFonts w:ascii="Segoe UI" w:hAnsi="Segoe UI" w:cs="Segoe UI"/>
        </w:rPr>
        <w:t>De conformidad con el artículo 7 de la Ley 819 de 2003, la presente iniciativa no genera un impacto fiscal que implique una modificación en el Marco Fiscal de Mediano Plazo, toda vez que no se incrementará el presupuesto del Distrito, ni ocasionará la creación de una nueva fuente de financiación. Las medidas a adoptar deberán ser financiadas con el presupuesto de las entidades pertinentes.</w:t>
      </w:r>
    </w:p>
    <w:p w14:paraId="57FBEE8F" w14:textId="77777777" w:rsidR="00ED0230" w:rsidRPr="00912EC2" w:rsidRDefault="009B1051">
      <w:pPr>
        <w:spacing w:before="240" w:after="240"/>
        <w:jc w:val="both"/>
        <w:rPr>
          <w:rFonts w:ascii="Segoe UI" w:hAnsi="Segoe UI" w:cs="Segoe UI"/>
        </w:rPr>
      </w:pPr>
      <w:r w:rsidRPr="00912EC2">
        <w:rPr>
          <w:rFonts w:ascii="Segoe UI" w:hAnsi="Segoe UI" w:cs="Segoe UI"/>
        </w:rPr>
        <w:t xml:space="preserve">Además, pese a que el artículo 7 de la Ley 819 de 2003, establece que el “(...) 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 la Corte Constitucional, en Sentencia C-911 de 2007, puntualizó que el impacto fiscal de las normas, no puede convertirse en obstáculo para que las corporaciones públicas ejerzan su función legislativa y normativa, afirmando: </w:t>
      </w:r>
    </w:p>
    <w:p w14:paraId="76FBC4C1" w14:textId="77777777" w:rsidR="00ED0230" w:rsidRPr="00912EC2" w:rsidRDefault="009B1051">
      <w:pPr>
        <w:spacing w:before="240" w:after="240"/>
        <w:jc w:val="both"/>
        <w:rPr>
          <w:rFonts w:ascii="Segoe UI" w:hAnsi="Segoe UI" w:cs="Segoe UI"/>
        </w:rPr>
      </w:pPr>
      <w:r w:rsidRPr="00912EC2">
        <w:rPr>
          <w:rFonts w:ascii="Segoe UI" w:hAnsi="Segoe UI" w:cs="Segoe UI"/>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lesionó seriamente la autonomía del Legislativo”.</w:t>
      </w:r>
    </w:p>
    <w:p w14:paraId="6D97C345" w14:textId="00CBCEC8" w:rsidR="00ED0230" w:rsidRDefault="009B1051">
      <w:pPr>
        <w:spacing w:before="240" w:after="240"/>
        <w:jc w:val="both"/>
        <w:rPr>
          <w:rFonts w:ascii="Segoe UI" w:hAnsi="Segoe UI" w:cs="Segoe UI"/>
        </w:rPr>
      </w:pPr>
      <w:r w:rsidRPr="00912EC2">
        <w:rPr>
          <w:rFonts w:ascii="Segoe UI" w:hAnsi="Segoe UI" w:cs="Segoe UI"/>
        </w:rPr>
        <w:t xml:space="preserve">“(...) Precisamente, los obstáculos casi insuperables que se generarían para la actividad legislativa del Congreso de la República conducirán a concederle una forma de poder de veto al Ministro de Hacienda sobre las iniciativas de ley en el Parlamento. Es decir, el mencionado artículo debe interpretarse en el sentido de que </w:t>
      </w:r>
      <w:r w:rsidRPr="00912EC2">
        <w:rPr>
          <w:rFonts w:ascii="Segoe UI" w:hAnsi="Segoe UI" w:cs="Segoe UI"/>
          <w:u w:val="single"/>
        </w:rPr>
        <w:t xml:space="preserve">su fin es obtener que las leyes que se dicten tengan en cuenta las realidades macroeconómicas, pero sin crear barreras insalvables en el ejercicio de la función legislativa ni crear un poder de veto legislativo </w:t>
      </w:r>
      <w:r w:rsidRPr="00912EC2">
        <w:rPr>
          <w:rFonts w:ascii="Segoe UI" w:hAnsi="Segoe UI" w:cs="Segoe UI"/>
        </w:rPr>
        <w:t>en cabeza del Ministro de Hacienda” (subrayado fuera de texto).</w:t>
      </w:r>
    </w:p>
    <w:p w14:paraId="01AF195D" w14:textId="2FF23543" w:rsidR="000740F0" w:rsidRDefault="009B1051">
      <w:pPr>
        <w:spacing w:before="240" w:after="240"/>
        <w:jc w:val="both"/>
        <w:rPr>
          <w:rFonts w:ascii="Segoe UI" w:hAnsi="Segoe UI" w:cs="Segoe UI"/>
          <w:bCs/>
        </w:rPr>
      </w:pPr>
      <w:r w:rsidRPr="00912EC2">
        <w:rPr>
          <w:rFonts w:ascii="Segoe UI" w:hAnsi="Segoe UI" w:cs="Segoe UI"/>
          <w:b/>
        </w:rPr>
        <w:t xml:space="preserve"> </w:t>
      </w:r>
      <w:r w:rsidR="000740F0" w:rsidRPr="006E6992">
        <w:rPr>
          <w:rFonts w:ascii="Segoe UI" w:hAnsi="Segoe UI" w:cs="Segoe UI"/>
          <w:bCs/>
        </w:rPr>
        <w:t>Atentamente,</w:t>
      </w:r>
    </w:p>
    <w:p w14:paraId="79F21E0F" w14:textId="77777777" w:rsidR="002618B3" w:rsidRPr="002618B3" w:rsidRDefault="002618B3">
      <w:pPr>
        <w:spacing w:before="240" w:after="240"/>
        <w:jc w:val="both"/>
        <w:rPr>
          <w:rFonts w:ascii="Segoe UI" w:hAnsi="Segoe UI" w:cs="Segoe UI"/>
          <w:bCs/>
        </w:rPr>
      </w:pPr>
    </w:p>
    <w:p w14:paraId="59D518B8" w14:textId="77777777" w:rsidR="000740F0" w:rsidRDefault="009B1051" w:rsidP="006E6992">
      <w:pPr>
        <w:spacing w:line="240" w:lineRule="auto"/>
        <w:jc w:val="both"/>
        <w:rPr>
          <w:rFonts w:ascii="Segoe UI" w:hAnsi="Segoe UI" w:cs="Segoe UI"/>
          <w:b/>
        </w:rPr>
      </w:pPr>
      <w:r w:rsidRPr="00912EC2">
        <w:rPr>
          <w:rFonts w:ascii="Segoe UI" w:hAnsi="Segoe UI" w:cs="Segoe UI"/>
          <w:b/>
        </w:rPr>
        <w:t>Juan Daniel Oviedo Arango</w:t>
      </w:r>
    </w:p>
    <w:p w14:paraId="23BC36A7" w14:textId="26565A5B" w:rsidR="00ED0230" w:rsidRPr="000740F0" w:rsidRDefault="009B1051" w:rsidP="006E6992">
      <w:pPr>
        <w:spacing w:line="240" w:lineRule="auto"/>
        <w:jc w:val="both"/>
        <w:rPr>
          <w:rFonts w:ascii="Segoe UI" w:hAnsi="Segoe UI" w:cs="Segoe UI"/>
          <w:b/>
        </w:rPr>
      </w:pPr>
      <w:r w:rsidRPr="00912EC2">
        <w:rPr>
          <w:rFonts w:ascii="Segoe UI" w:hAnsi="Segoe UI" w:cs="Segoe UI"/>
        </w:rPr>
        <w:t>Concejal de Bogotá D.C</w:t>
      </w:r>
    </w:p>
    <w:p w14:paraId="06897392" w14:textId="77777777" w:rsidR="00ED0230" w:rsidRPr="00912EC2" w:rsidRDefault="009B1051" w:rsidP="006E6992">
      <w:pPr>
        <w:spacing w:line="240" w:lineRule="auto"/>
        <w:jc w:val="both"/>
        <w:rPr>
          <w:rFonts w:ascii="Segoe UI" w:hAnsi="Segoe UI" w:cs="Segoe UI"/>
        </w:rPr>
      </w:pPr>
      <w:r w:rsidRPr="00912EC2">
        <w:rPr>
          <w:rFonts w:ascii="Segoe UI" w:hAnsi="Segoe UI" w:cs="Segoe UI"/>
        </w:rPr>
        <w:t>Con toda por Bogotá</w:t>
      </w:r>
    </w:p>
    <w:p w14:paraId="420010F6" w14:textId="72269A1A" w:rsidR="00ED0230" w:rsidRDefault="009B1051" w:rsidP="006E6992">
      <w:pPr>
        <w:spacing w:line="240" w:lineRule="auto"/>
        <w:jc w:val="both"/>
        <w:rPr>
          <w:rFonts w:ascii="Segoe UI" w:hAnsi="Segoe UI" w:cs="Segoe UI"/>
        </w:rPr>
      </w:pPr>
      <w:r w:rsidRPr="00912EC2">
        <w:rPr>
          <w:rFonts w:ascii="Segoe UI" w:hAnsi="Segoe UI" w:cs="Segoe UI"/>
        </w:rPr>
        <w:t xml:space="preserve"> </w:t>
      </w:r>
    </w:p>
    <w:p w14:paraId="4DF2BC39" w14:textId="77777777" w:rsidR="000740F0" w:rsidRPr="00912EC2" w:rsidRDefault="000740F0" w:rsidP="006E6992">
      <w:pPr>
        <w:spacing w:line="240" w:lineRule="auto"/>
        <w:jc w:val="both"/>
        <w:rPr>
          <w:rFonts w:ascii="Segoe UI" w:hAnsi="Segoe UI" w:cs="Segoe UI"/>
        </w:rPr>
      </w:pPr>
    </w:p>
    <w:p w14:paraId="65B62FCB" w14:textId="77777777" w:rsidR="000740F0" w:rsidRDefault="000740F0" w:rsidP="006E6992">
      <w:pPr>
        <w:spacing w:line="240" w:lineRule="auto"/>
        <w:rPr>
          <w:rFonts w:ascii="Segoe UI" w:hAnsi="Segoe UI" w:cs="Segoe UI"/>
          <w:b/>
          <w:bCs/>
        </w:rPr>
      </w:pPr>
      <w:r w:rsidRPr="000740F0">
        <w:rPr>
          <w:rFonts w:ascii="Segoe UI" w:hAnsi="Segoe UI" w:cs="Segoe UI"/>
          <w:b/>
          <w:bCs/>
        </w:rPr>
        <w:t>Samir José Abisambra Vesga</w:t>
      </w:r>
    </w:p>
    <w:p w14:paraId="405A8AD2" w14:textId="13635B67" w:rsidR="00DD5755" w:rsidRPr="000740F0" w:rsidRDefault="000740F0" w:rsidP="006E6992">
      <w:pPr>
        <w:spacing w:line="240" w:lineRule="auto"/>
        <w:rPr>
          <w:rFonts w:ascii="Segoe UI" w:hAnsi="Segoe UI" w:cs="Segoe UI"/>
          <w:b/>
          <w:bCs/>
        </w:rPr>
      </w:pPr>
      <w:r>
        <w:rPr>
          <w:rFonts w:ascii="Segoe UI" w:hAnsi="Segoe UI" w:cs="Segoe UI"/>
        </w:rPr>
        <w:t>Concejal de Bogotá D.C.</w:t>
      </w:r>
    </w:p>
    <w:p w14:paraId="62055688" w14:textId="46DD25CE" w:rsidR="00DD5755" w:rsidRDefault="000740F0" w:rsidP="006E6992">
      <w:pPr>
        <w:spacing w:line="240" w:lineRule="auto"/>
        <w:rPr>
          <w:rFonts w:ascii="Segoe UI" w:hAnsi="Segoe UI" w:cs="Segoe UI"/>
        </w:rPr>
      </w:pPr>
      <w:r>
        <w:rPr>
          <w:rFonts w:ascii="Segoe UI" w:hAnsi="Segoe UI" w:cs="Segoe UI"/>
        </w:rPr>
        <w:t>Partido Liberal Colombiano</w:t>
      </w:r>
    </w:p>
    <w:p w14:paraId="2D002FBF" w14:textId="39BA81D5" w:rsidR="000740F0" w:rsidRDefault="000740F0" w:rsidP="006E6992">
      <w:pPr>
        <w:spacing w:line="240" w:lineRule="auto"/>
        <w:rPr>
          <w:rFonts w:ascii="Segoe UI" w:hAnsi="Segoe UI" w:cs="Segoe UI"/>
        </w:rPr>
      </w:pPr>
    </w:p>
    <w:p w14:paraId="43139E52" w14:textId="77777777" w:rsidR="000740F0" w:rsidRDefault="000740F0" w:rsidP="006E6992">
      <w:pPr>
        <w:spacing w:line="240" w:lineRule="auto"/>
        <w:rPr>
          <w:rFonts w:ascii="Segoe UI" w:hAnsi="Segoe UI" w:cs="Segoe UI"/>
        </w:rPr>
      </w:pPr>
    </w:p>
    <w:p w14:paraId="27147FDA" w14:textId="685A922F" w:rsidR="000740F0" w:rsidRPr="000740F0" w:rsidRDefault="000740F0" w:rsidP="006E6992">
      <w:pPr>
        <w:spacing w:line="240" w:lineRule="auto"/>
        <w:rPr>
          <w:rFonts w:ascii="Segoe UI" w:hAnsi="Segoe UI" w:cs="Segoe UI"/>
          <w:b/>
          <w:bCs/>
        </w:rPr>
      </w:pPr>
      <w:r w:rsidRPr="000740F0">
        <w:rPr>
          <w:rFonts w:ascii="Segoe UI" w:hAnsi="Segoe UI" w:cs="Segoe UI"/>
          <w:b/>
          <w:bCs/>
        </w:rPr>
        <w:t>Emel Rojas Castillo</w:t>
      </w:r>
    </w:p>
    <w:p w14:paraId="4D760C85" w14:textId="70EE4BF6" w:rsidR="00DD5755" w:rsidRDefault="000740F0" w:rsidP="006E6992">
      <w:pPr>
        <w:spacing w:line="240" w:lineRule="auto"/>
        <w:rPr>
          <w:rFonts w:ascii="Segoe UI" w:hAnsi="Segoe UI" w:cs="Segoe UI"/>
        </w:rPr>
      </w:pPr>
      <w:r>
        <w:rPr>
          <w:rFonts w:ascii="Segoe UI" w:hAnsi="Segoe UI" w:cs="Segoe UI"/>
        </w:rPr>
        <w:t>Concejal de Bogotá</w:t>
      </w:r>
    </w:p>
    <w:p w14:paraId="28BBE70F" w14:textId="587813AB" w:rsidR="006E6992" w:rsidRDefault="000740F0" w:rsidP="002618B3">
      <w:pPr>
        <w:spacing w:line="240" w:lineRule="auto"/>
        <w:rPr>
          <w:rFonts w:ascii="Segoe UI" w:hAnsi="Segoe UI" w:cs="Segoe UI"/>
        </w:rPr>
      </w:pPr>
      <w:r>
        <w:rPr>
          <w:rFonts w:ascii="Segoe UI" w:hAnsi="Segoe UI" w:cs="Segoe UI"/>
        </w:rPr>
        <w:t>Nueva Fuerza Democrática</w:t>
      </w:r>
      <w:r w:rsidR="006E6992">
        <w:rPr>
          <w:rFonts w:ascii="Segoe UI" w:hAnsi="Segoe UI" w:cs="Segoe UI"/>
        </w:rPr>
        <w:br w:type="page"/>
      </w:r>
    </w:p>
    <w:p w14:paraId="636AD827" w14:textId="77777777" w:rsidR="006E6992" w:rsidRPr="00FF51AA" w:rsidRDefault="006E6992" w:rsidP="006E6992">
      <w:pPr>
        <w:widowControl w:val="0"/>
        <w:tabs>
          <w:tab w:val="left" w:pos="3119"/>
        </w:tabs>
        <w:spacing w:before="100" w:beforeAutospacing="1" w:after="100" w:afterAutospacing="1"/>
        <w:jc w:val="center"/>
        <w:rPr>
          <w:rFonts w:ascii="Segoe UI" w:eastAsia="Montserrat" w:hAnsi="Segoe UI" w:cs="Segoe UI"/>
        </w:rPr>
      </w:pPr>
      <w:r>
        <w:rPr>
          <w:rFonts w:ascii="Segoe UI" w:eastAsia="Montserrat" w:hAnsi="Segoe UI" w:cs="Segoe UI"/>
          <w:b/>
        </w:rPr>
        <w:t>P</w:t>
      </w:r>
      <w:r w:rsidRPr="00FF51AA">
        <w:rPr>
          <w:rFonts w:ascii="Segoe UI" w:eastAsia="Montserrat" w:hAnsi="Segoe UI" w:cs="Segoe UI"/>
          <w:b/>
        </w:rPr>
        <w:t>royecto de Acuerdo No.  ______ de 2025</w:t>
      </w:r>
    </w:p>
    <w:p w14:paraId="14F331CD" w14:textId="77777777" w:rsidR="006E6992" w:rsidRPr="00FF51AA" w:rsidRDefault="006E6992" w:rsidP="006E6992">
      <w:pPr>
        <w:spacing w:before="100" w:beforeAutospacing="1" w:after="100" w:afterAutospacing="1"/>
        <w:jc w:val="center"/>
        <w:rPr>
          <w:rFonts w:ascii="Segoe UI" w:eastAsia="Montserrat" w:hAnsi="Segoe UI" w:cs="Segoe UI"/>
          <w:b/>
        </w:rPr>
      </w:pPr>
      <w:r w:rsidRPr="00FF51AA">
        <w:rPr>
          <w:rFonts w:ascii="Segoe UI" w:eastAsia="Montserrat" w:hAnsi="Segoe UI" w:cs="Segoe UI"/>
        </w:rPr>
        <w:t>Por medio del cual se establecen lineamientos para la racionalización normativa de los Acuerdos del Concejo de Bogotá y se crea el Observatorio de Seguimiento y Evaluación de</w:t>
      </w:r>
      <w:r>
        <w:rPr>
          <w:rFonts w:ascii="Segoe UI" w:eastAsia="Montserrat" w:hAnsi="Segoe UI" w:cs="Segoe UI"/>
        </w:rPr>
        <w:t xml:space="preserve"> </w:t>
      </w:r>
      <w:r w:rsidRPr="00FF51AA">
        <w:rPr>
          <w:rFonts w:ascii="Segoe UI" w:eastAsia="Montserrat" w:hAnsi="Segoe UI" w:cs="Segoe UI"/>
        </w:rPr>
        <w:t>Cumplimiento Normativo (“Alfonso López Michelsen”)</w:t>
      </w:r>
      <w:r w:rsidRPr="00FF51AA">
        <w:rPr>
          <w:rFonts w:ascii="Segoe UI" w:eastAsia="Montserrat" w:hAnsi="Segoe UI" w:cs="Segoe UI"/>
          <w:i/>
        </w:rPr>
        <w:t xml:space="preserve"> </w:t>
      </w:r>
      <w:r w:rsidRPr="00FF51AA">
        <w:rPr>
          <w:rFonts w:ascii="Segoe UI" w:eastAsia="Montserrat" w:hAnsi="Segoe UI" w:cs="Segoe UI"/>
        </w:rPr>
        <w:t>en Bogotá D.C.”</w:t>
      </w:r>
    </w:p>
    <w:p w14:paraId="50CA52F3" w14:textId="77777777" w:rsidR="006E6992" w:rsidRPr="00FF51AA" w:rsidRDefault="006E6992" w:rsidP="006E6992">
      <w:pPr>
        <w:spacing w:before="100" w:beforeAutospacing="1" w:after="100" w:afterAutospacing="1"/>
        <w:jc w:val="center"/>
        <w:rPr>
          <w:rFonts w:ascii="Segoe UI" w:eastAsia="Montserrat" w:hAnsi="Segoe UI" w:cs="Segoe UI"/>
          <w:b/>
        </w:rPr>
      </w:pPr>
      <w:r w:rsidRPr="00FF51AA">
        <w:rPr>
          <w:rFonts w:ascii="Segoe UI" w:eastAsia="Montserrat" w:hAnsi="Segoe UI" w:cs="Segoe UI"/>
          <w:b/>
        </w:rPr>
        <w:t>EL CONCEJO DE BOGOTÁ D.C.</w:t>
      </w:r>
    </w:p>
    <w:p w14:paraId="7CDD0712" w14:textId="77777777" w:rsidR="006E6992" w:rsidRPr="00FF51AA" w:rsidRDefault="006E6992" w:rsidP="006E6992">
      <w:pPr>
        <w:shd w:val="clear" w:color="auto" w:fill="FFFFFF"/>
        <w:spacing w:before="100" w:beforeAutospacing="1" w:after="100" w:afterAutospacing="1"/>
        <w:jc w:val="center"/>
        <w:rPr>
          <w:rFonts w:ascii="Segoe UI" w:eastAsia="Montserrat" w:hAnsi="Segoe UI" w:cs="Segoe UI"/>
        </w:rPr>
      </w:pPr>
      <w:r w:rsidRPr="00FF51AA">
        <w:rPr>
          <w:rFonts w:ascii="Segoe UI" w:eastAsia="Montserrat" w:hAnsi="Segoe UI" w:cs="Segoe UI"/>
        </w:rPr>
        <w:t xml:space="preserve">En ejercicio de sus atribuciones constitucionales y legales, en especial de las conferidas por el </w:t>
      </w:r>
      <w:r>
        <w:rPr>
          <w:rFonts w:ascii="Segoe UI" w:eastAsia="Montserrat" w:hAnsi="Segoe UI" w:cs="Segoe UI"/>
        </w:rPr>
        <w:t>n</w:t>
      </w:r>
      <w:r w:rsidRPr="00FF51AA">
        <w:rPr>
          <w:rFonts w:ascii="Segoe UI" w:eastAsia="Montserrat" w:hAnsi="Segoe UI" w:cs="Segoe UI"/>
        </w:rPr>
        <w:t>umeral 1</w:t>
      </w:r>
      <w:r w:rsidRPr="002D133C">
        <w:rPr>
          <w:rFonts w:ascii="Segoe UI" w:eastAsia="Montserrat" w:hAnsi="Segoe UI" w:cs="Segoe UI"/>
          <w:vertAlign w:val="superscript"/>
        </w:rPr>
        <w:t>o</w:t>
      </w:r>
      <w:r w:rsidRPr="00FF51AA">
        <w:rPr>
          <w:rFonts w:ascii="Segoe UI" w:eastAsia="Montserrat" w:hAnsi="Segoe UI" w:cs="Segoe UI"/>
        </w:rPr>
        <w:t>del Artículo 12 del Decreto Ley 1421 de 1993,</w:t>
      </w:r>
    </w:p>
    <w:p w14:paraId="466532BA" w14:textId="77777777" w:rsidR="006E6992" w:rsidRPr="00FF51AA" w:rsidRDefault="006E6992" w:rsidP="006E6992">
      <w:pPr>
        <w:shd w:val="clear" w:color="auto" w:fill="FFFFFF"/>
        <w:spacing w:before="100" w:beforeAutospacing="1" w:after="100" w:afterAutospacing="1"/>
        <w:jc w:val="center"/>
        <w:rPr>
          <w:rFonts w:ascii="Segoe UI" w:eastAsia="Montserrat" w:hAnsi="Segoe UI" w:cs="Segoe UI"/>
          <w:b/>
        </w:rPr>
      </w:pPr>
      <w:r w:rsidRPr="00FF51AA">
        <w:rPr>
          <w:rFonts w:ascii="Segoe UI" w:eastAsia="Montserrat" w:hAnsi="Segoe UI" w:cs="Segoe UI"/>
          <w:b/>
        </w:rPr>
        <w:t>ACUERDA:</w:t>
      </w:r>
    </w:p>
    <w:p w14:paraId="3357E6B5" w14:textId="77777777" w:rsidR="006E6992" w:rsidRPr="00FF51AA" w:rsidRDefault="006E6992" w:rsidP="006E6992">
      <w:pPr>
        <w:pBdr>
          <w:top w:val="nil"/>
          <w:left w:val="nil"/>
          <w:bottom w:val="nil"/>
          <w:right w:val="nil"/>
          <w:between w:val="nil"/>
        </w:pBdr>
        <w:spacing w:before="100" w:beforeAutospacing="1" w:after="100" w:afterAutospacing="1"/>
        <w:jc w:val="both"/>
        <w:rPr>
          <w:rFonts w:ascii="Segoe UI" w:eastAsia="Montserrat" w:hAnsi="Segoe UI" w:cs="Segoe UI"/>
        </w:rPr>
      </w:pPr>
      <w:r w:rsidRPr="00FF51AA">
        <w:rPr>
          <w:rFonts w:ascii="Segoe UI" w:eastAsia="Montserrat" w:hAnsi="Segoe UI" w:cs="Segoe UI"/>
          <w:b/>
        </w:rPr>
        <w:t>Artículo 1. Objeto.</w:t>
      </w:r>
      <w:r w:rsidRPr="00FF51AA">
        <w:rPr>
          <w:rFonts w:ascii="Segoe UI" w:eastAsia="Montserrat" w:hAnsi="Segoe UI" w:cs="Segoe UI"/>
        </w:rPr>
        <w:t xml:space="preserve"> Establecer lineamientos para racionalizar las disposiciones contenidas en los Acuerdos del Concejo de Bogotá relacionadas con la presentación de informes periódicos de avance en el cumplimiento de estos, por parte de la administración de la ciudad.</w:t>
      </w:r>
    </w:p>
    <w:p w14:paraId="4E3A7F20" w14:textId="77777777" w:rsidR="006E6992" w:rsidRPr="00FF51AA" w:rsidRDefault="006E6992" w:rsidP="006E6992">
      <w:pPr>
        <w:spacing w:before="100" w:beforeAutospacing="1" w:after="100" w:afterAutospacing="1"/>
        <w:jc w:val="both"/>
        <w:rPr>
          <w:rFonts w:ascii="Segoe UI" w:eastAsia="Montserrat" w:hAnsi="Segoe UI" w:cs="Segoe UI"/>
          <w:bCs/>
        </w:rPr>
      </w:pPr>
      <w:r w:rsidRPr="00FF51AA">
        <w:rPr>
          <w:rFonts w:ascii="Segoe UI" w:eastAsia="Montserrat" w:hAnsi="Segoe UI" w:cs="Segoe UI"/>
          <w:b/>
        </w:rPr>
        <w:t xml:space="preserve">Artículo 2. Principios. </w:t>
      </w:r>
      <w:r w:rsidRPr="00FF51AA">
        <w:rPr>
          <w:rFonts w:ascii="Segoe UI" w:eastAsia="Montserrat" w:hAnsi="Segoe UI" w:cs="Segoe UI"/>
          <w:bCs/>
        </w:rPr>
        <w:t>Las acciones que se realicen en el marco de esta iniciativa buscarán:</w:t>
      </w:r>
    </w:p>
    <w:p w14:paraId="352BD281" w14:textId="77777777" w:rsidR="006E6992" w:rsidRPr="00FF51AA" w:rsidRDefault="006E6992" w:rsidP="006E6992">
      <w:pPr>
        <w:spacing w:before="100" w:beforeAutospacing="1" w:after="100" w:afterAutospacing="1"/>
        <w:jc w:val="both"/>
        <w:rPr>
          <w:rFonts w:ascii="Segoe UI" w:eastAsia="Montserrat" w:hAnsi="Segoe UI" w:cs="Segoe UI"/>
        </w:rPr>
      </w:pPr>
      <w:r w:rsidRPr="00FF51AA">
        <w:rPr>
          <w:rFonts w:ascii="Segoe UI" w:eastAsia="Montserrat" w:hAnsi="Segoe UI" w:cs="Segoe UI"/>
          <w:b/>
        </w:rPr>
        <w:t>Eficiencia:</w:t>
      </w:r>
      <w:r w:rsidRPr="00FF51AA">
        <w:rPr>
          <w:rFonts w:ascii="Segoe UI" w:eastAsia="Montserrat" w:hAnsi="Segoe UI" w:cs="Segoe UI"/>
        </w:rPr>
        <w:t xml:space="preserve"> optimización de recursos humanos, técnicos y financieros.</w:t>
      </w:r>
    </w:p>
    <w:p w14:paraId="6D377D92" w14:textId="77777777" w:rsidR="006E6992" w:rsidRPr="00FF51AA" w:rsidRDefault="006E6992" w:rsidP="006E6992">
      <w:pPr>
        <w:spacing w:before="100" w:beforeAutospacing="1" w:after="100" w:afterAutospacing="1"/>
        <w:jc w:val="both"/>
        <w:rPr>
          <w:rFonts w:ascii="Segoe UI" w:eastAsia="Montserrat" w:hAnsi="Segoe UI" w:cs="Segoe UI"/>
          <w:b/>
        </w:rPr>
      </w:pPr>
      <w:r w:rsidRPr="00FF51AA">
        <w:rPr>
          <w:rFonts w:ascii="Segoe UI" w:eastAsia="Montserrat" w:hAnsi="Segoe UI" w:cs="Segoe UI"/>
          <w:b/>
        </w:rPr>
        <w:t xml:space="preserve">Austeridad: </w:t>
      </w:r>
      <w:r w:rsidRPr="00FF51AA">
        <w:rPr>
          <w:rFonts w:ascii="Segoe UI" w:eastAsia="Montserrat" w:hAnsi="Segoe UI" w:cs="Segoe UI"/>
        </w:rPr>
        <w:t>eliminación de tramites innecesarios y reducción de cargas administrativas.</w:t>
      </w:r>
    </w:p>
    <w:p w14:paraId="04D93AA9" w14:textId="77777777" w:rsidR="006E6992" w:rsidRPr="00FF51AA" w:rsidRDefault="006E6992" w:rsidP="006E6992">
      <w:pPr>
        <w:spacing w:before="100" w:beforeAutospacing="1" w:after="100" w:afterAutospacing="1"/>
        <w:jc w:val="both"/>
        <w:rPr>
          <w:rFonts w:ascii="Segoe UI" w:eastAsia="Montserrat" w:hAnsi="Segoe UI" w:cs="Segoe UI"/>
        </w:rPr>
      </w:pPr>
      <w:r w:rsidRPr="00FF51AA">
        <w:rPr>
          <w:rFonts w:ascii="Segoe UI" w:eastAsia="Montserrat" w:hAnsi="Segoe UI" w:cs="Segoe UI"/>
          <w:b/>
        </w:rPr>
        <w:t>Transparencia:</w:t>
      </w:r>
      <w:r w:rsidRPr="00FF51AA">
        <w:rPr>
          <w:rFonts w:ascii="Segoe UI" w:eastAsia="Montserrat" w:hAnsi="Segoe UI" w:cs="Segoe UI"/>
        </w:rPr>
        <w:t xml:space="preserve"> acceso abierto, libre y público a la información.</w:t>
      </w:r>
    </w:p>
    <w:p w14:paraId="1CAC192C" w14:textId="77777777" w:rsidR="006E6992" w:rsidRPr="00FF51AA" w:rsidRDefault="006E6992" w:rsidP="006E6992">
      <w:pPr>
        <w:spacing w:before="100" w:beforeAutospacing="1" w:after="100" w:afterAutospacing="1"/>
        <w:jc w:val="both"/>
        <w:rPr>
          <w:rFonts w:ascii="Segoe UI" w:eastAsia="Montserrat" w:hAnsi="Segoe UI" w:cs="Segoe UI"/>
          <w:bCs/>
        </w:rPr>
      </w:pPr>
      <w:r w:rsidRPr="00FF51AA">
        <w:rPr>
          <w:rFonts w:ascii="Segoe UI" w:eastAsia="Montserrat" w:hAnsi="Segoe UI" w:cs="Segoe UI"/>
          <w:b/>
        </w:rPr>
        <w:t xml:space="preserve">Artículo 3. Lineamientos. </w:t>
      </w:r>
      <w:r w:rsidRPr="00FF51AA">
        <w:rPr>
          <w:rFonts w:ascii="Segoe UI" w:eastAsia="Montserrat" w:hAnsi="Segoe UI" w:cs="Segoe UI"/>
          <w:bCs/>
        </w:rPr>
        <w:t>La racionalización normativa de la que trata el presente Acuerdo r</w:t>
      </w:r>
      <w:r>
        <w:rPr>
          <w:rFonts w:ascii="Segoe UI" w:eastAsia="Montserrat" w:hAnsi="Segoe UI" w:cs="Segoe UI"/>
          <w:bCs/>
        </w:rPr>
        <w:t>e</w:t>
      </w:r>
      <w:r w:rsidRPr="00FF51AA">
        <w:rPr>
          <w:rFonts w:ascii="Segoe UI" w:eastAsia="Montserrat" w:hAnsi="Segoe UI" w:cs="Segoe UI"/>
          <w:bCs/>
        </w:rPr>
        <w:t>quiere de la implementación, cuando menos, de las siguientes directrices:</w:t>
      </w:r>
    </w:p>
    <w:p w14:paraId="114E742B" w14:textId="77777777" w:rsidR="006E6992" w:rsidRPr="00FF51AA" w:rsidRDefault="006E6992" w:rsidP="006E6992">
      <w:pPr>
        <w:spacing w:before="100" w:beforeAutospacing="1" w:after="100" w:afterAutospacing="1"/>
        <w:jc w:val="both"/>
        <w:rPr>
          <w:rFonts w:ascii="Segoe UI" w:eastAsia="Montserrat" w:hAnsi="Segoe UI" w:cs="Segoe UI"/>
        </w:rPr>
      </w:pPr>
      <w:r w:rsidRPr="00FF51AA">
        <w:rPr>
          <w:rFonts w:ascii="Segoe UI" w:eastAsia="Montserrat" w:hAnsi="Segoe UI" w:cs="Segoe UI"/>
          <w:b/>
        </w:rPr>
        <w:t xml:space="preserve">3.1 Derogatorias. </w:t>
      </w:r>
      <w:r>
        <w:rPr>
          <w:rFonts w:ascii="Segoe UI" w:eastAsia="Montserrat" w:hAnsi="Segoe UI" w:cs="Segoe UI"/>
        </w:rPr>
        <w:t>Derogar</w:t>
      </w:r>
      <w:r w:rsidRPr="00FF51AA">
        <w:rPr>
          <w:rFonts w:ascii="Segoe UI" w:eastAsia="Montserrat" w:hAnsi="Segoe UI" w:cs="Segoe UI"/>
        </w:rPr>
        <w:t xml:space="preserve"> los siguientes artículos que establecen obligaciones</w:t>
      </w:r>
      <w:r>
        <w:rPr>
          <w:rFonts w:ascii="Segoe UI" w:eastAsia="Montserrat" w:hAnsi="Segoe UI" w:cs="Segoe UI"/>
        </w:rPr>
        <w:t xml:space="preserve"> para la Administración Distrital, </w:t>
      </w:r>
      <w:r w:rsidRPr="00FF51AA">
        <w:rPr>
          <w:rFonts w:ascii="Segoe UI" w:eastAsia="Montserrat" w:hAnsi="Segoe UI" w:cs="Segoe UI"/>
        </w:rPr>
        <w:t>relacionadas con la presentación periódica de informes del avance en el cumplimiento de los Acuerdos Distritales</w:t>
      </w:r>
      <w:r>
        <w:rPr>
          <w:rFonts w:ascii="Segoe UI" w:eastAsia="Montserrat" w:hAnsi="Segoe UI" w:cs="Segoe UI"/>
        </w:rPr>
        <w:t xml:space="preserve"> (2019-2024):</w:t>
      </w:r>
    </w:p>
    <w:p w14:paraId="09CB5E88" w14:textId="77777777" w:rsidR="006E6992" w:rsidRPr="00FF51AA" w:rsidRDefault="006E6992" w:rsidP="006E6992">
      <w:pPr>
        <w:spacing w:before="100" w:beforeAutospacing="1" w:after="100" w:afterAutospacing="1"/>
        <w:jc w:val="both"/>
        <w:rPr>
          <w:rFonts w:ascii="Segoe UI" w:eastAsia="Montserrat" w:hAnsi="Segoe UI" w:cs="Segoe UI"/>
        </w:rPr>
      </w:pPr>
    </w:p>
    <w:tbl>
      <w:tblPr>
        <w:tblpPr w:leftFromText="180" w:rightFromText="180" w:topFromText="180" w:bottomFromText="180" w:vertAnchor="text" w:tblpX="262"/>
        <w:tblW w:w="9064" w:type="dxa"/>
        <w:tblBorders>
          <w:top w:val="nil"/>
          <w:left w:val="nil"/>
          <w:bottom w:val="nil"/>
          <w:right w:val="nil"/>
          <w:insideH w:val="nil"/>
          <w:insideV w:val="nil"/>
        </w:tblBorders>
        <w:tblLayout w:type="fixed"/>
        <w:tblLook w:val="0600" w:firstRow="0" w:lastRow="0" w:firstColumn="0" w:lastColumn="0" w:noHBand="1" w:noVBand="1"/>
      </w:tblPr>
      <w:tblGrid>
        <w:gridCol w:w="3678"/>
        <w:gridCol w:w="5386"/>
      </w:tblGrid>
      <w:tr w:rsidR="006E6992" w:rsidRPr="00DA5CE5" w14:paraId="731DCB14"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9F630C4" w14:textId="77777777" w:rsidR="006E6992" w:rsidRPr="00DA5CE5" w:rsidRDefault="006E6992" w:rsidP="004E1741">
            <w:pPr>
              <w:spacing w:line="216" w:lineRule="auto"/>
              <w:ind w:right="260"/>
              <w:jc w:val="center"/>
              <w:rPr>
                <w:rFonts w:ascii="Segoe UI" w:eastAsia="Montserrat" w:hAnsi="Segoe UI" w:cs="Segoe UI"/>
                <w:b/>
                <w:sz w:val="20"/>
                <w:szCs w:val="20"/>
              </w:rPr>
            </w:pPr>
            <w:r w:rsidRPr="00DA5CE5">
              <w:rPr>
                <w:rFonts w:ascii="Segoe UI" w:eastAsia="Montserrat" w:hAnsi="Segoe UI" w:cs="Segoe UI"/>
                <w:b/>
                <w:sz w:val="20"/>
                <w:szCs w:val="20"/>
              </w:rPr>
              <w:t>Acuerdo</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4B9B33B" w14:textId="77777777" w:rsidR="006E6992" w:rsidRPr="00DA5CE5" w:rsidRDefault="006E6992" w:rsidP="004E1741">
            <w:pPr>
              <w:spacing w:line="216" w:lineRule="auto"/>
              <w:ind w:right="260"/>
              <w:jc w:val="center"/>
              <w:rPr>
                <w:rFonts w:ascii="Segoe UI" w:eastAsia="Montserrat" w:hAnsi="Segoe UI" w:cs="Segoe UI"/>
                <w:b/>
                <w:sz w:val="20"/>
                <w:szCs w:val="20"/>
              </w:rPr>
            </w:pPr>
            <w:r w:rsidRPr="00DA5CE5">
              <w:rPr>
                <w:rFonts w:ascii="Segoe UI" w:eastAsia="Montserrat" w:hAnsi="Segoe UI" w:cs="Segoe UI"/>
                <w:b/>
                <w:sz w:val="20"/>
                <w:szCs w:val="20"/>
              </w:rPr>
              <w:t>Artículo para derogar</w:t>
            </w:r>
          </w:p>
        </w:tc>
      </w:tr>
      <w:tr w:rsidR="006E6992" w:rsidRPr="00DA5CE5" w14:paraId="2279BC78" w14:textId="77777777" w:rsidTr="004E1741">
        <w:trPr>
          <w:trHeight w:val="185"/>
        </w:trPr>
        <w:tc>
          <w:tcPr>
            <w:tcW w:w="9064"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904A6A4" w14:textId="77777777" w:rsidR="006E6992" w:rsidRPr="00DA5CE5" w:rsidRDefault="006E6992" w:rsidP="004E1741">
            <w:pPr>
              <w:spacing w:line="216" w:lineRule="auto"/>
              <w:ind w:right="260"/>
              <w:jc w:val="center"/>
              <w:rPr>
                <w:rFonts w:ascii="Segoe UI" w:eastAsia="Montserrat" w:hAnsi="Segoe UI" w:cs="Segoe UI"/>
                <w:b/>
                <w:sz w:val="20"/>
                <w:szCs w:val="20"/>
              </w:rPr>
            </w:pPr>
            <w:r w:rsidRPr="00DA5CE5">
              <w:rPr>
                <w:rFonts w:ascii="Segoe UI" w:eastAsia="Montserrat" w:hAnsi="Segoe UI" w:cs="Segoe UI"/>
                <w:b/>
                <w:sz w:val="20"/>
                <w:szCs w:val="20"/>
              </w:rPr>
              <w:t>Año 2019</w:t>
            </w:r>
          </w:p>
        </w:tc>
      </w:tr>
      <w:tr w:rsidR="006E6992" w:rsidRPr="00DA5CE5" w14:paraId="4856DF87"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34007BC"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737.</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adopta lo dispuesto en el artículo 107 de la ley 1943 de 2018 y se dictan otras disposiciones”.</w:t>
            </w:r>
            <w:r w:rsidRPr="00DA5CE5">
              <w:rPr>
                <w:rFonts w:ascii="Segoe UI" w:eastAsia="Montserrat" w:hAnsi="Segoe UI" w:cs="Segoe UI"/>
                <w:sz w:val="20"/>
                <w:szCs w:val="20"/>
              </w:rPr>
              <w:tab/>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A757D5B"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4. Informe de seguimiento. </w:t>
            </w:r>
            <w:r w:rsidRPr="00DA5CE5">
              <w:rPr>
                <w:rFonts w:ascii="Segoe UI" w:eastAsia="Montserrat" w:hAnsi="Segoe UI" w:cs="Segoe UI"/>
                <w:sz w:val="20"/>
                <w:szCs w:val="20"/>
              </w:rPr>
              <w:t xml:space="preserve">La administración distrital presentará al concejo de Bogotá un informe respecto a la gestión realizada por la administración central, los establecimientos públicos y las alcaldías locales en cumplimiento de lo previsto en el presente acuerdo, a más tardar el 20 de diciembre del presente año. </w:t>
            </w:r>
          </w:p>
        </w:tc>
      </w:tr>
      <w:tr w:rsidR="006E6992" w:rsidRPr="00DA5CE5" w14:paraId="4FB6C7DB"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7CA2538"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738.</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establecen medidas de prevención contra la explotación sexual comercial de niños, niñas y adolescentes (ESCNNA) en las instituciones educativas del distrito capital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102B3C1"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3. </w:t>
            </w:r>
            <w:r w:rsidRPr="00DA5CE5">
              <w:rPr>
                <w:rFonts w:ascii="Segoe UI" w:eastAsia="Montserrat" w:hAnsi="Segoe UI" w:cs="Segoe UI"/>
                <w:sz w:val="20"/>
                <w:szCs w:val="20"/>
              </w:rPr>
              <w:t xml:space="preserve">La secretaría de educación del distrito rendirá un informe anual sobre la implementación del presente acuerdo durante la sesión plenaria que se lleve a cabo con ocasión de la celebración del día del cabildante estudiantil, en los términos del artículo 1º del acuerdo 597 de 2015 o la norma que lo modifique o sustituya. </w:t>
            </w:r>
          </w:p>
        </w:tc>
      </w:tr>
      <w:tr w:rsidR="006E6992" w:rsidRPr="00DA5CE5" w14:paraId="31B48E94"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21E071C"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739.</w:t>
            </w:r>
            <w:r w:rsidRPr="00DA5CE5">
              <w:rPr>
                <w:rFonts w:ascii="Segoe UI" w:eastAsia="Montserrat" w:hAnsi="Segoe UI" w:cs="Segoe UI"/>
                <w:sz w:val="20"/>
                <w:szCs w:val="20"/>
              </w:rPr>
              <w:t xml:space="preserve"> “</w:t>
            </w:r>
            <w:r>
              <w:rPr>
                <w:rFonts w:ascii="Segoe UI" w:eastAsia="Montserrat" w:hAnsi="Segoe UI" w:cs="Segoe UI"/>
                <w:sz w:val="20"/>
                <w:szCs w:val="20"/>
              </w:rPr>
              <w:t>P</w:t>
            </w:r>
            <w:r w:rsidRPr="00DA5CE5">
              <w:rPr>
                <w:rFonts w:ascii="Segoe UI" w:eastAsia="Montserrat" w:hAnsi="Segoe UI" w:cs="Segoe UI"/>
                <w:sz w:val="20"/>
                <w:szCs w:val="20"/>
              </w:rPr>
              <w:t>or el cual se implementan herramientas digitales de información, orientación y comunicación para promover el bienestar de los niños, niñas, adolescentes y jóvenes del distrito capital”.</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5037BE3"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3. Seguimiento. </w:t>
            </w:r>
            <w:r w:rsidRPr="00DA5CE5">
              <w:rPr>
                <w:rFonts w:ascii="Segoe UI" w:eastAsia="Montserrat" w:hAnsi="Segoe UI" w:cs="Segoe UI"/>
                <w:sz w:val="20"/>
                <w:szCs w:val="20"/>
              </w:rPr>
              <w:t>La administración distrital realizará seguimiento y evaluación a la implementación y funcionamiento de las herramientas digitales y rendirá un informe semestral al concejo distrital.</w:t>
            </w:r>
          </w:p>
        </w:tc>
      </w:tr>
      <w:tr w:rsidR="006E6992" w:rsidRPr="00DA5CE5" w14:paraId="347441B9"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6CE98CE"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Acuerdo 742.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medio del cual se autoriza a la administración distrital, a través de la secretaría general de la alcaldía mayor de Bogotá D.C., para asumir compromisos con cargo a vigencias futuras excepcionales para el período 2022 2100”.</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EC91D41"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3. </w:t>
            </w:r>
            <w:r w:rsidRPr="00DA5CE5">
              <w:rPr>
                <w:rFonts w:ascii="Segoe UI" w:eastAsia="Montserrat" w:hAnsi="Segoe UI" w:cs="Segoe UI"/>
                <w:sz w:val="20"/>
                <w:szCs w:val="20"/>
              </w:rPr>
              <w:t>La secretaría distrital de hacienda y la secretaría general de la alcaldía mayor de Bogotá D.C presentar informe escrito semestral al concejo de Bogotá dentro de los diez (10) primeros días hábiles de cada semestre, sobre la ejecución de las vigencias futuras excepcionales aprobadas.</w:t>
            </w:r>
          </w:p>
        </w:tc>
      </w:tr>
      <w:tr w:rsidR="006E6992" w:rsidRPr="00DA5CE5" w14:paraId="6C0A01EF"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B0A1A77"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 xml:space="preserve">Acuerdo 743.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el cual se autoriza a la administración distrital, por medio del fondo financiero distrital de salud, para asumir compromisos con cargo a vigencias futuras excepcionales para el período 2023 – 2039“.</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DA63346"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3. </w:t>
            </w:r>
            <w:r w:rsidRPr="00DA5CE5">
              <w:rPr>
                <w:rFonts w:ascii="Segoe UI" w:eastAsia="Montserrat" w:hAnsi="Segoe UI" w:cs="Segoe UI"/>
                <w:sz w:val="20"/>
                <w:szCs w:val="20"/>
              </w:rPr>
              <w:t>El fondo financiero distrital de salud presentará informe escrito semestral al concejo de Bogotá dentro de los diez (10) primeros días hábiles de cada semestre, sobre la ejecución de las vigencias futuras excepcionales aprobadas.</w:t>
            </w:r>
          </w:p>
        </w:tc>
      </w:tr>
      <w:tr w:rsidR="006E6992" w:rsidRPr="00DA5CE5" w14:paraId="2711E53A"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6F91141"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Acuerdo 751.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medio del cual se fortalece la difusión de estrategias de información y comunicación para la prevención del consumo de sustancias psicoactivas”.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C17C5F4"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4. </w:t>
            </w:r>
            <w:r w:rsidRPr="00DA5CE5">
              <w:rPr>
                <w:rFonts w:ascii="Segoe UI" w:eastAsia="Montserrat" w:hAnsi="Segoe UI" w:cs="Segoe UI"/>
                <w:sz w:val="20"/>
                <w:szCs w:val="20"/>
              </w:rPr>
              <w:t xml:space="preserve">La administración distrital presentará un informe anual al concejo de Bogotá D.C., sobre la difusión de las estrategias de información y comunicación para la prevención del consumo de sustancias psicoactivas. </w:t>
            </w:r>
          </w:p>
        </w:tc>
      </w:tr>
      <w:tr w:rsidR="006E6992" w:rsidRPr="00DA5CE5" w14:paraId="5CD730C8"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493B5C3"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Acuerdo 752.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el cual se establecen lineamientos complementarios que contribuyan a la remoción de barreras para el goce efectivo del derecho a la educación de las personas con discapacidad auditiva en el distrito capital en el marco de una educación inclusiva”.</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1B0F5EB"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8. Informes de avances. </w:t>
            </w:r>
            <w:r w:rsidRPr="00DA5CE5">
              <w:rPr>
                <w:rFonts w:ascii="Segoe UI" w:eastAsia="Montserrat" w:hAnsi="Segoe UI" w:cs="Segoe UI"/>
                <w:sz w:val="20"/>
                <w:szCs w:val="20"/>
              </w:rPr>
              <w:t xml:space="preserve">La secretaría de educación del distrito y la secretaría distrital de integración social presentarán anualmente un informe al concejo de Bogotá sobre la implementación de la oferta educativa bilingüe bicultural para la población con discapacidad auditiva. </w:t>
            </w:r>
          </w:p>
        </w:tc>
      </w:tr>
      <w:tr w:rsidR="006E6992" w:rsidRPr="00DA5CE5" w14:paraId="78BC9961"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6773E86"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Acuerdo 757.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el cual se crea la “estrategia Bogotá + verde 2030”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7A67AA9"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10. Informe al concejo de Bogotá D.C.</w:t>
            </w:r>
            <w:r w:rsidRPr="00DA5CE5">
              <w:rPr>
                <w:rFonts w:ascii="Segoe UI" w:eastAsia="Montserrat" w:hAnsi="Segoe UI" w:cs="Segoe UI"/>
                <w:sz w:val="20"/>
                <w:szCs w:val="20"/>
              </w:rPr>
              <w:t xml:space="preserve"> la secretaría distrital de ambiente deberá presentar al concejo de Bogotá un informe anual sobre los avances en la implementación del presente acuerdo.</w:t>
            </w:r>
          </w:p>
        </w:tc>
      </w:tr>
      <w:tr w:rsidR="006E6992" w:rsidRPr="00DA5CE5" w14:paraId="3B861AE6" w14:textId="77777777" w:rsidTr="004E1741">
        <w:trPr>
          <w:trHeight w:val="20"/>
        </w:trPr>
        <w:tc>
          <w:tcPr>
            <w:tcW w:w="9064"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6552555" w14:textId="77777777" w:rsidR="006E6992" w:rsidRPr="00DA5CE5" w:rsidRDefault="006E6992" w:rsidP="004E1741">
            <w:pPr>
              <w:spacing w:line="216" w:lineRule="auto"/>
              <w:jc w:val="center"/>
              <w:rPr>
                <w:rFonts w:ascii="Segoe UI" w:eastAsia="Montserrat" w:hAnsi="Segoe UI" w:cs="Segoe UI"/>
                <w:b/>
                <w:sz w:val="20"/>
                <w:szCs w:val="20"/>
              </w:rPr>
            </w:pPr>
            <w:r w:rsidRPr="00DA5CE5">
              <w:rPr>
                <w:rFonts w:ascii="Segoe UI" w:eastAsia="Montserrat" w:hAnsi="Segoe UI" w:cs="Segoe UI"/>
                <w:b/>
                <w:sz w:val="20"/>
                <w:szCs w:val="20"/>
              </w:rPr>
              <w:t>Año 2020</w:t>
            </w:r>
          </w:p>
        </w:tc>
      </w:tr>
      <w:tr w:rsidR="006E6992" w:rsidRPr="00DA5CE5" w14:paraId="6D11BFFE"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2C2CE7C"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760</w:t>
            </w:r>
            <w:r>
              <w:rPr>
                <w:rFonts w:ascii="Segoe UI" w:eastAsia="Montserrat" w:hAnsi="Segoe UI" w:cs="Segoe UI"/>
                <w:b/>
                <w:sz w:val="20"/>
                <w:szCs w:val="20"/>
              </w:rPr>
              <w:t>.</w:t>
            </w:r>
            <w:r w:rsidRPr="00DA5CE5">
              <w:rPr>
                <w:rFonts w:ascii="Segoe UI" w:eastAsia="Montserrat" w:hAnsi="Segoe UI" w:cs="Segoe UI"/>
                <w:b/>
                <w:sz w:val="20"/>
                <w:szCs w:val="20"/>
              </w:rPr>
              <w:t xml:space="preserve">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 xml:space="preserve">or el cual se establecen acciones para el fortalecimiento de la atención integral del cáncer en el distrito capital, y se dictan otras disposiciones”. </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678383A"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8. Informes. </w:t>
            </w:r>
            <w:r w:rsidRPr="00DA5CE5">
              <w:rPr>
                <w:rFonts w:ascii="Segoe UI" w:eastAsia="Montserrat" w:hAnsi="Segoe UI" w:cs="Segoe UI"/>
                <w:sz w:val="20"/>
                <w:szCs w:val="20"/>
              </w:rPr>
              <w:t>A partir de la entrada en vigencia del presente acuerdo, la administración distrital, en cabeza de la secretaría distrital de salud, periódicamente realizará informes sobre los avances anuales en la implementación del presente acuerdo. Parágrafo. Para la elaboración de los informes de los que trata el presente artículo se deberá hacer uso de indicadores de resultado y de gestión, con la finalidad de evidenciar como mínimo la evolución de las tasas de morbilidad y mortalidad por cáncer en el distrito capital y las acciones desplegadas para superar las barreras de acceso.</w:t>
            </w:r>
          </w:p>
        </w:tc>
      </w:tr>
      <w:tr w:rsidR="006E6992" w:rsidRPr="00DA5CE5" w14:paraId="61EDB3A9"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CFF5295"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765</w:t>
            </w:r>
            <w:r>
              <w:rPr>
                <w:rFonts w:ascii="Segoe UI" w:eastAsia="Montserrat" w:hAnsi="Segoe UI" w:cs="Segoe UI"/>
                <w:b/>
                <w:sz w:val="20"/>
                <w:szCs w:val="20"/>
              </w:rPr>
              <w:t xml:space="preserve">.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medio del cual se establecen lineamientos para la aplicación de la ley 1774 de 2016 tendientes a garantizar la protección y bienestar de los animales domésticos usados en actividades productivas en la ciudad de Bogotá distrito capital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A0FF9C4"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16. Informe.</w:t>
            </w:r>
            <w:r w:rsidRPr="00DA5CE5">
              <w:rPr>
                <w:rFonts w:ascii="Segoe UI" w:eastAsia="Montserrat" w:hAnsi="Segoe UI" w:cs="Segoe UI"/>
                <w:sz w:val="20"/>
                <w:szCs w:val="20"/>
              </w:rPr>
              <w:t xml:space="preserve"> La administración distrital, en cabeza del el Instituto Distrital De Protección Y Bienestar Animal -IDPYBA- presentará al concejo de la ciudad, un informe anual sobre el cumplimiento de las disposiciones contenidas en el presente acuerdo. </w:t>
            </w:r>
          </w:p>
        </w:tc>
      </w:tr>
      <w:tr w:rsidR="006E6992" w:rsidRPr="00DA5CE5" w14:paraId="5E36B905"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71243F7"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766</w:t>
            </w:r>
            <w:r>
              <w:rPr>
                <w:rFonts w:ascii="Segoe UI" w:eastAsia="Montserrat" w:hAnsi="Segoe UI" w:cs="Segoe UI"/>
                <w:b/>
                <w:sz w:val="20"/>
                <w:szCs w:val="20"/>
              </w:rPr>
              <w:t xml:space="preserve">.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medio del cual se institucionaliza un canal de apoyo para los empresarios con potencial exportador de Bogotá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2C65850"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4. Informe. </w:t>
            </w:r>
            <w:r w:rsidRPr="00DA5CE5">
              <w:rPr>
                <w:rFonts w:ascii="Segoe UI" w:eastAsia="Montserrat" w:hAnsi="Segoe UI" w:cs="Segoe UI"/>
                <w:sz w:val="20"/>
                <w:szCs w:val="20"/>
              </w:rPr>
              <w:t xml:space="preserve">La administración distrital, a través de la secretaría de desarrollo económico, deberá presentar un informe al concejo de Bogotá, respecto al cumplimiento del presente acuerdo. </w:t>
            </w:r>
          </w:p>
        </w:tc>
      </w:tr>
      <w:tr w:rsidR="006E6992" w:rsidRPr="00DA5CE5" w14:paraId="183D42FB"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464EB5A"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769</w:t>
            </w:r>
            <w:r>
              <w:rPr>
                <w:rFonts w:ascii="Segoe UI" w:eastAsia="Montserrat" w:hAnsi="Segoe UI" w:cs="Segoe UI"/>
                <w:b/>
                <w:sz w:val="20"/>
                <w:szCs w:val="20"/>
              </w:rPr>
              <w:t>.</w:t>
            </w:r>
            <w:r w:rsidRPr="00DA5CE5">
              <w:rPr>
                <w:rFonts w:ascii="Segoe UI" w:eastAsia="Montserrat" w:hAnsi="Segoe UI" w:cs="Segoe UI"/>
                <w:b/>
                <w:sz w:val="20"/>
                <w:szCs w:val="20"/>
              </w:rPr>
              <w:t xml:space="preserve">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el cual se declara el tercer jueves del mes de febrero de cada año, como el día distrital de las personas dedicadas a las ventas informales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EA5C32B"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4. Informe al concejo de Bogotá D.C. </w:t>
            </w:r>
            <w:r w:rsidRPr="00DA5CE5">
              <w:rPr>
                <w:rFonts w:ascii="Segoe UI" w:eastAsia="Montserrat" w:hAnsi="Segoe UI" w:cs="Segoe UI"/>
                <w:sz w:val="20"/>
                <w:szCs w:val="20"/>
              </w:rPr>
              <w:t xml:space="preserve">la secretaría distrital de desarrollo económico deberá presentar al concejo de Bogotá, un informe anual sobre los avances en la implementación del presente acuerdo. </w:t>
            </w:r>
          </w:p>
        </w:tc>
      </w:tr>
      <w:tr w:rsidR="006E6992" w:rsidRPr="00DA5CE5" w14:paraId="18ED0FE9"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013F626A"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772</w:t>
            </w:r>
            <w:r>
              <w:rPr>
                <w:rFonts w:ascii="Segoe UI" w:eastAsia="Montserrat" w:hAnsi="Segoe UI" w:cs="Segoe UI"/>
                <w:b/>
                <w:sz w:val="20"/>
                <w:szCs w:val="20"/>
              </w:rPr>
              <w:t xml:space="preserve">.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el cual se crea el índice de gestión pública en las entidades de la administración distrital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7AF3E11"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 xml:space="preserve">Artículo 4. Informe. </w:t>
            </w:r>
            <w:r w:rsidRPr="00DA5CE5">
              <w:rPr>
                <w:rFonts w:ascii="Segoe UI" w:eastAsia="Montserrat" w:hAnsi="Segoe UI" w:cs="Segoe UI"/>
                <w:sz w:val="20"/>
                <w:szCs w:val="20"/>
              </w:rPr>
              <w:t xml:space="preserve">La administración distrital presentará al concejo de Bogotá un informe anual seguimiento a la gestión pública distrital, en el mes de agosto de cada vigencia. </w:t>
            </w:r>
            <w:r w:rsidRPr="00DA5CE5">
              <w:rPr>
                <w:rFonts w:ascii="Segoe UI" w:eastAsia="Montserrat" w:hAnsi="Segoe UI" w:cs="Segoe UI"/>
                <w:b/>
                <w:sz w:val="20"/>
                <w:szCs w:val="20"/>
              </w:rPr>
              <w:tab/>
            </w:r>
          </w:p>
        </w:tc>
      </w:tr>
      <w:tr w:rsidR="006E6992" w:rsidRPr="00DA5CE5" w14:paraId="24A2BBF8"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98814B7"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777</w:t>
            </w:r>
            <w:r>
              <w:rPr>
                <w:rFonts w:ascii="Segoe UI" w:eastAsia="Montserrat" w:hAnsi="Segoe UI" w:cs="Segoe UI"/>
                <w:b/>
                <w:sz w:val="20"/>
                <w:szCs w:val="20"/>
              </w:rPr>
              <w:t xml:space="preserve">.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medio del cual se promueve la implementación de los derechos de los dignatarios de las juntas de acción comunal del distrito capital y se establecen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48F9DBA"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4. </w:t>
            </w:r>
            <w:r w:rsidRPr="00DA5CE5">
              <w:rPr>
                <w:rFonts w:ascii="Segoe UI" w:eastAsia="Montserrat" w:hAnsi="Segoe UI" w:cs="Segoe UI"/>
                <w:sz w:val="20"/>
                <w:szCs w:val="20"/>
              </w:rPr>
              <w:t xml:space="preserve">Incursión de jóvenes e informe al concejo de Bogotá. De conformidad con la obligación contemplada en el literal g del artículo 35 de la ley 743 de 2002, modificado por el artículo 1° de la ley 1989 de 2019, la secretaría distrital de gobierno y el instituto distrital de la participación y acción comunal – IDPAC, deberán informar al Concejo de Bogotá D.C. sobre el avance que tenga la implementación de los programas a los que hace referencia el citado literal, en tanto dicha competencia recae exclusivamente en el gobierno nacional. Parágrafo. El informe al que hace referencia el presente artículo deberá presentarse, como mínimo, una vez cada seis (6) meses. </w:t>
            </w:r>
            <w:r w:rsidRPr="00DA5CE5">
              <w:rPr>
                <w:rFonts w:ascii="Segoe UI" w:eastAsia="Montserrat" w:hAnsi="Segoe UI" w:cs="Segoe UI"/>
                <w:sz w:val="20"/>
                <w:szCs w:val="20"/>
              </w:rPr>
              <w:tab/>
            </w:r>
          </w:p>
        </w:tc>
      </w:tr>
      <w:tr w:rsidR="006E6992" w:rsidRPr="00DA5CE5" w14:paraId="42251E37"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211D2F1"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780</w:t>
            </w:r>
            <w:r>
              <w:rPr>
                <w:rFonts w:ascii="Segoe UI" w:eastAsia="Montserrat" w:hAnsi="Segoe UI" w:cs="Segoe UI"/>
                <w:b/>
                <w:sz w:val="20"/>
                <w:szCs w:val="20"/>
              </w:rPr>
              <w:t xml:space="preserve">.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el cual se establecen incentivos para la reactivación económica, respecto de los impuestos predial unificado e industria y comercio, producto de la situación epidemiológica causada por el coronavirus (covid-19), se adopta el impuesto unificado bajo el régimen simple de tributación (simple) en el distrito capital, se fijan las tarifas consolidadas del mismo, se establecen beneficios para la formalización empresarial y se dictan otras medidas en materia tributaria y de procedimiento”.</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0D623B8"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8. </w:t>
            </w:r>
            <w:r w:rsidRPr="00DA5CE5">
              <w:rPr>
                <w:rFonts w:ascii="Segoe UI" w:eastAsia="Montserrat" w:hAnsi="Segoe UI" w:cs="Segoe UI"/>
                <w:sz w:val="20"/>
                <w:szCs w:val="20"/>
              </w:rPr>
              <w:t xml:space="preserve">Informe periódico de la reactivación económica y el empleo. Como un mecanismo de control para la ejecución de los programas, proyectos y el cumplimiento de metas encaminadas a la reactivación económica y el empleo con enfoque de género, todos los sectores de la administración rendirán un informe semestral al cabildo distrital sobre el avance real de las metas planteadas hasta el 2022. </w:t>
            </w:r>
          </w:p>
        </w:tc>
      </w:tr>
      <w:tr w:rsidR="006E6992" w:rsidRPr="00DA5CE5" w14:paraId="5141C737"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504EBB0"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788</w:t>
            </w:r>
            <w:r>
              <w:rPr>
                <w:rFonts w:ascii="Segoe UI" w:eastAsia="Montserrat" w:hAnsi="Segoe UI" w:cs="Segoe UI"/>
                <w:b/>
                <w:sz w:val="20"/>
                <w:szCs w:val="20"/>
              </w:rPr>
              <w:t>.</w:t>
            </w:r>
            <w:r w:rsidRPr="00DA5CE5">
              <w:rPr>
                <w:rFonts w:ascii="Segoe UI" w:eastAsia="Montserrat" w:hAnsi="Segoe UI" w:cs="Segoe UI"/>
                <w:b/>
                <w:sz w:val="20"/>
                <w:szCs w:val="20"/>
              </w:rPr>
              <w:tab/>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el cual se expide el presupuesto anual de rentas e ingresos y de gastos e inversiones de Bogotá, distrito capital, para la vigencia fiscal comprendida entre el 1 de enero y el 31 de diciembre de 2021 y se dictan otras</w:t>
            </w:r>
            <w:r>
              <w:rPr>
                <w:rFonts w:ascii="Segoe UI" w:eastAsia="Montserrat" w:hAnsi="Segoe UI" w:cs="Segoe UI"/>
                <w:sz w:val="20"/>
                <w:szCs w:val="20"/>
              </w:rPr>
              <w:t xml:space="preserve"> disposiciones</w:t>
            </w:r>
            <w:r w:rsidRPr="00DA5CE5">
              <w:rPr>
                <w:rFonts w:ascii="Segoe UI" w:eastAsia="Montserrat" w:hAnsi="Segoe UI" w:cs="Segoe UI"/>
                <w:sz w:val="20"/>
                <w:szCs w:val="20"/>
              </w:rPr>
              <w:t>"</w:t>
            </w:r>
            <w:r>
              <w:rPr>
                <w:rFonts w:ascii="Segoe UI" w:eastAsia="Montserrat" w:hAnsi="Segoe UI" w:cs="Segoe UI"/>
                <w:sz w:val="20"/>
                <w:szCs w:val="20"/>
              </w:rPr>
              <w:t>.</w:t>
            </w:r>
            <w:r w:rsidRPr="00DA5CE5">
              <w:rPr>
                <w:rFonts w:ascii="Segoe UI" w:eastAsia="Montserrat" w:hAnsi="Segoe UI" w:cs="Segoe UI"/>
                <w:sz w:val="20"/>
                <w:szCs w:val="20"/>
              </w:rPr>
              <w:t xml:space="preserve"> </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8D29242"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33. Informe ejecución de vigencias futuras. </w:t>
            </w:r>
            <w:r w:rsidRPr="00DA5CE5">
              <w:rPr>
                <w:rFonts w:ascii="Segoe UI" w:eastAsia="Montserrat" w:hAnsi="Segoe UI" w:cs="Segoe UI"/>
                <w:sz w:val="20"/>
                <w:szCs w:val="20"/>
              </w:rPr>
              <w:t xml:space="preserve">La secretaría distrital de hacienda entregará semestralmente al concejo de Bogotá D.C., un informe sobre la ejecución presupuestal de las vigencias futuras autorizadas. </w:t>
            </w:r>
          </w:p>
        </w:tc>
      </w:tr>
      <w:tr w:rsidR="006E6992" w:rsidRPr="00DA5CE5" w14:paraId="3371E910"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3846FA1"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788</w:t>
            </w:r>
            <w:r>
              <w:rPr>
                <w:rFonts w:ascii="Segoe UI" w:eastAsia="Montserrat" w:hAnsi="Segoe UI" w:cs="Segoe UI"/>
                <w:b/>
                <w:sz w:val="20"/>
                <w:szCs w:val="20"/>
              </w:rPr>
              <w:t xml:space="preserve">.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el cual se expide el presupuesto anual de rentas e ingresos y de gastos e inversiones de Bogotá, distrito capital, para la vigencia fiscal comprendida entre el 1 de enero y el 31 de diciembre de 2021 y se dictan otras</w:t>
            </w:r>
            <w:r>
              <w:rPr>
                <w:rFonts w:ascii="Segoe UI" w:eastAsia="Montserrat" w:hAnsi="Segoe UI" w:cs="Segoe UI"/>
                <w:sz w:val="20"/>
                <w:szCs w:val="20"/>
              </w:rPr>
              <w:t xml:space="preserve"> disposiciones</w:t>
            </w:r>
            <w:r w:rsidRPr="00DA5CE5">
              <w:rPr>
                <w:rFonts w:ascii="Segoe UI" w:eastAsia="Montserrat" w:hAnsi="Segoe UI" w:cs="Segoe UI"/>
                <w:sz w:val="20"/>
                <w:szCs w:val="20"/>
              </w:rPr>
              <w:t>“.</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ABB6DD8"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40. Informe de productos, metas y resultados - PMR. </w:t>
            </w:r>
            <w:r w:rsidRPr="00DA5CE5">
              <w:rPr>
                <w:rFonts w:ascii="Segoe UI" w:eastAsia="Montserrat" w:hAnsi="Segoe UI" w:cs="Segoe UI"/>
                <w:sz w:val="20"/>
                <w:szCs w:val="20"/>
              </w:rPr>
              <w:t xml:space="preserve">La secretaría distrital de hacienda – dirección distrital de presupuesto enviará al concejo de Bogotá, el último día hábil del mes de abril de 2021, un informe anual con corte a 31 de diciembre de 2020, con los productos, metas y resultados y los correspondientes indicadores sobre el avance en el cumplimiento de todas las metas y resultados de las entidades que conforman el presupuesto anual del distrito capital. Dicho informe deberá incluir la discriminación de productos, metas y resultados por cada localidad. Adicionalmente, la secretaría distrital de hacienda- dirección distrital de presupuesto presentará al Concejo distrital un informe de la vigencia, con corte a 30 de septiembre, con los productos, metas y resultados y los correspondientes indicadores sobre el avance en el cumplimiento de las metas de las entidades que conforman el presupuesto anual del distrito capital. Este informe deberá contener la información de la territorialización de la inversión por cada una de las metas del plan de desarrollo en cada localidad y será un anexo al proyecto del presupuesto anual de rentas e ingresos para la siguiente vigencia. </w:t>
            </w:r>
          </w:p>
        </w:tc>
      </w:tr>
      <w:tr w:rsidR="006E6992" w:rsidRPr="00DA5CE5" w14:paraId="10885A6C"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406CC60"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788</w:t>
            </w:r>
            <w:r>
              <w:rPr>
                <w:rFonts w:ascii="Segoe UI" w:eastAsia="Montserrat" w:hAnsi="Segoe UI" w:cs="Segoe UI"/>
                <w:b/>
                <w:sz w:val="20"/>
                <w:szCs w:val="20"/>
              </w:rPr>
              <w:t xml:space="preserve">.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 xml:space="preserve">or el cual se expide el presupuesto anual de rentas e ingresos y de gastos e inversiones de Bogotá, distrito capital, para la vigencia fiscal comprendida entre el 1 de enero y el 31 de diciembre de 2021 y se dictan otras”. </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03DB563F"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55. Informe consolidado sobre la creación de nuevas entidades. </w:t>
            </w:r>
            <w:r w:rsidRPr="00DA5CE5">
              <w:rPr>
                <w:rFonts w:ascii="Segoe UI" w:eastAsia="Montserrat" w:hAnsi="Segoe UI" w:cs="Segoe UI"/>
                <w:sz w:val="20"/>
                <w:szCs w:val="20"/>
              </w:rPr>
              <w:t xml:space="preserve">La administración distrital presentará al concejo de Bogotá durante el primer periodo de sesiones ordinarias de la vigencia 2021, un informe consolidado sobre la creación de las nuevas entidades contempladas en el acuerdo 761 de 2020, plan de desarrollo distrital “un nuevo contrato social y ambiental para la Bogotá del siglo XXI”. El informe deberá contener una relación detallada, para cada entidad, de la planta de cargos, los cargos nuevos creados para cada entidad, el presupuesto de gastos de funcionamiento, el presupuesto de inversión, los traslados presupuestales efectuados para su creación y el origen de sus ingresos. Adicionalmente, la secretaría distrital de planeación presentará al concejo distrital un informe de la vigencia, con corte a 30 de septiembre, con el porcentaje de ejecución física y financiera de los proyectos de inversión formulados y ejecutados de cada una de las entidades nuevas, contempladas en el plan de desarrollo distrital “un nuevo contrato social y ambiental para la Bogotá del siglo XXI”, que deberá presentarse como anexo al proyecto del presupuesto anual de rentas e ingresos para la siguiente vigencia. </w:t>
            </w:r>
          </w:p>
        </w:tc>
      </w:tr>
      <w:tr w:rsidR="006E6992" w:rsidRPr="00DA5CE5" w14:paraId="46BD99EC"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A01A92A"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790.</w:t>
            </w:r>
            <w:r>
              <w:rPr>
                <w:rFonts w:ascii="Segoe UI" w:eastAsia="Montserrat" w:hAnsi="Segoe UI" w:cs="Segoe UI"/>
                <w:b/>
                <w:sz w:val="20"/>
                <w:szCs w:val="20"/>
              </w:rPr>
              <w:t xml:space="preserve">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el cual se declara la emergencia climática en Bogotá D.C, se reconoce esta emergencia como un asunto prioritario de gestión pública, se definen lineamientos para la adaptación, mitigación y resiliencia frente al cambio climático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0CC3987D"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9. Rendición de cuentas. </w:t>
            </w:r>
            <w:r w:rsidRPr="00DA5CE5">
              <w:rPr>
                <w:rFonts w:ascii="Segoe UI" w:eastAsia="Montserrat" w:hAnsi="Segoe UI" w:cs="Segoe UI"/>
                <w:sz w:val="20"/>
                <w:szCs w:val="20"/>
              </w:rPr>
              <w:t xml:space="preserve">Cada 24 de octubre, el concejo de Bogotá realizará un foro en que el alcalde (sa) mayor presentará una rendición de cuentas alrededor de los mandatos establecidos en esta declaratoria de emergencia climática, sobre el estado de la realidad climática en la ciudad y demás disposiciones contenidas en el presente acuerdo. Para el caso, el (la) alcalde (sa) podrá delegar la presentación del respectivo informe al funcionario o funcionarios que para el efecto considere pertinente. Parágrafo. La presidencia del concejo de Bogotá garantizará en el foro la intervención de la ciudadanía, organizaciones ambientales y entes de control. </w:t>
            </w:r>
          </w:p>
        </w:tc>
      </w:tr>
      <w:tr w:rsidR="006E6992" w:rsidRPr="00DA5CE5" w14:paraId="58C9A2F4"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2C6DA82"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792.</w:t>
            </w:r>
            <w:r w:rsidRPr="00DA5CE5">
              <w:rPr>
                <w:rFonts w:ascii="Segoe UI" w:eastAsia="Montserrat" w:hAnsi="Segoe UI" w:cs="Segoe UI"/>
                <w:b/>
                <w:sz w:val="20"/>
                <w:szCs w:val="20"/>
              </w:rPr>
              <w:tab/>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el cual se fortalece la participación con incidencia, en materia de liderazgo y empoderamiento en las niñas “juntos por las niñas” en el distrito capital”.</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1B99D05"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8. Avances e informes. </w:t>
            </w:r>
            <w:r w:rsidRPr="00DA5CE5">
              <w:rPr>
                <w:rFonts w:ascii="Segoe UI" w:eastAsia="Montserrat" w:hAnsi="Segoe UI" w:cs="Segoe UI"/>
                <w:sz w:val="20"/>
                <w:szCs w:val="20"/>
              </w:rPr>
              <w:t xml:space="preserve">La secretaría distrital de integración social, en articulación y corresponsabilidad con las entidades distritales designadas en el artículo segundo, remitirá al concejo de Bogotá, un informe anual sobre la implementación de las acciones y el fortalecimiento de los escenarios de participación de liderazgo y empoderamiento en las niñas del distrito capital y sus resultados, en el marco del presente acuerdo. </w:t>
            </w:r>
          </w:p>
        </w:tc>
      </w:tr>
      <w:tr w:rsidR="006E6992" w:rsidRPr="00DA5CE5" w14:paraId="45ACF258" w14:textId="77777777" w:rsidTr="004E1741">
        <w:trPr>
          <w:trHeight w:val="20"/>
        </w:trPr>
        <w:tc>
          <w:tcPr>
            <w:tcW w:w="9064"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A7D582F"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Año 2021</w:t>
            </w:r>
          </w:p>
        </w:tc>
      </w:tr>
      <w:tr w:rsidR="006E6992" w:rsidRPr="00DA5CE5" w14:paraId="7B43F629"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6D9E9B2"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798.</w:t>
            </w:r>
            <w:r w:rsidRPr="00DA5CE5">
              <w:rPr>
                <w:rFonts w:ascii="Segoe UI" w:eastAsia="Montserrat" w:hAnsi="Segoe UI" w:cs="Segoe UI"/>
                <w:b/>
                <w:sz w:val="20"/>
                <w:szCs w:val="20"/>
              </w:rPr>
              <w:tab/>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medio del cual se implementa la estrategia de compras locales “Bogotá compra Bogotá”.</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0E70F55"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5.</w:t>
            </w:r>
            <w:r w:rsidRPr="00DA5CE5">
              <w:rPr>
                <w:rFonts w:ascii="Segoe UI" w:eastAsia="Montserrat" w:hAnsi="Segoe UI" w:cs="Segoe UI"/>
                <w:sz w:val="20"/>
                <w:szCs w:val="20"/>
              </w:rPr>
              <w:t xml:space="preserve"> Evaluación de “Bogotá compra Bogotá”. La alcaldía mayor o quien ésta designe, dentro de sus competencias, deberá evaluar el impacto de esta estrategia de acuerdo con el número de nuevos clientes de las micro, pequeña y medianas empresas, los índices de reducción de cierre de empresas, el número de nuevos emprendimientos, la reducción de los índices de desempleo, entre otros, que considere pertinentes para el efecto, e informar los resultados cada año al concejo de Bogotá D.C., a partir de la anualidad siguiente a su implementación. Parágrafo. La administración distrital brindará desde la competencia y funciones de las entidades involucradas, el acompañamiento y asesoría a las MIPYMES que lo requieran, para integrarse a la economía digital en el marco de la estrategia “Bogotá compra Bogotá”.</w:t>
            </w:r>
          </w:p>
        </w:tc>
      </w:tr>
      <w:tr w:rsidR="006E6992" w:rsidRPr="00DA5CE5" w14:paraId="2BF64738"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9476B44"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800.</w:t>
            </w:r>
            <w:r w:rsidRPr="00DA5CE5">
              <w:rPr>
                <w:rFonts w:ascii="Segoe UI" w:eastAsia="Montserrat" w:hAnsi="Segoe UI" w:cs="Segoe UI"/>
                <w:b/>
                <w:sz w:val="20"/>
                <w:szCs w:val="20"/>
              </w:rPr>
              <w:tab/>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medio del cual se crea la mesa permanente por la calidad del aire en la ciudad de Bogotá, D.C. y se establecen unos lineamientos sobre la materia”.</w:t>
            </w:r>
            <w:r w:rsidRPr="00DA5CE5">
              <w:rPr>
                <w:rFonts w:ascii="Segoe UI" w:eastAsia="Montserrat" w:hAnsi="Segoe UI" w:cs="Segoe UI"/>
                <w:b/>
                <w:sz w:val="20"/>
                <w:szCs w:val="20"/>
              </w:rPr>
              <w:tab/>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3EB10F4"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7. </w:t>
            </w:r>
            <w:r w:rsidRPr="00DA5CE5">
              <w:rPr>
                <w:rFonts w:ascii="Segoe UI" w:eastAsia="Montserrat" w:hAnsi="Segoe UI" w:cs="Segoe UI"/>
                <w:sz w:val="20"/>
                <w:szCs w:val="20"/>
              </w:rPr>
              <w:t xml:space="preserve">La mesa permanente por la calidad del aire deberá generar y hacer público, un informe anual sobre los avances obtenidos y el cumplimiento de los compromisos, para garantizar el trabajo articulado de los actores. </w:t>
            </w:r>
          </w:p>
        </w:tc>
      </w:tr>
      <w:tr w:rsidR="006E6992" w:rsidRPr="00DA5CE5" w14:paraId="37BABA79"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216FC5F"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804.</w:t>
            </w:r>
            <w:r w:rsidRPr="00DA5CE5">
              <w:rPr>
                <w:rFonts w:ascii="Segoe UI" w:eastAsia="Montserrat" w:hAnsi="Segoe UI" w:cs="Segoe UI"/>
                <w:b/>
                <w:sz w:val="20"/>
                <w:szCs w:val="20"/>
              </w:rPr>
              <w:tab/>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medio del cual se declara la bicicleta como medio de transporte prioritario en Bogotá D.C. y se dictan otras disposiciones para fortalecer su uso”.</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6DC97DC"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5. Seguimiento.</w:t>
            </w:r>
            <w:r w:rsidRPr="00DA5CE5">
              <w:rPr>
                <w:rFonts w:ascii="Segoe UI" w:eastAsia="Montserrat" w:hAnsi="Segoe UI" w:cs="Segoe UI"/>
                <w:sz w:val="20"/>
                <w:szCs w:val="20"/>
              </w:rPr>
              <w:t xml:space="preserve"> La secretaría distrital de movilidad incluirá la información del avance sobre el presente acuerdo, en el informe de la implementación de la política pública de la bicicleta, del que trata el artículo 106 del acuerdo 761 de 2020 y los que lo modifiquen.</w:t>
            </w:r>
            <w:r w:rsidRPr="00DA5CE5">
              <w:rPr>
                <w:rFonts w:ascii="Segoe UI" w:eastAsia="Montserrat" w:hAnsi="Segoe UI" w:cs="Segoe UI"/>
                <w:sz w:val="20"/>
                <w:szCs w:val="20"/>
              </w:rPr>
              <w:tab/>
            </w:r>
          </w:p>
        </w:tc>
      </w:tr>
      <w:tr w:rsidR="006E6992" w:rsidRPr="00DA5CE5" w14:paraId="28114884"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1908ED9"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808.</w:t>
            </w:r>
            <w:r w:rsidRPr="00DA5CE5">
              <w:rPr>
                <w:rFonts w:ascii="Segoe UI" w:eastAsia="Montserrat" w:hAnsi="Segoe UI" w:cs="Segoe UI"/>
                <w:b/>
                <w:sz w:val="20"/>
                <w:szCs w:val="20"/>
              </w:rPr>
              <w:tab/>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 xml:space="preserve">or el cual se prohíben progresivamente los plásticos de un solo uso en las entidades del distrito capital que hacen parte del sector central, descentralizado y localidades y se dictan otras disposiciones”. </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1C4DAF8"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10. Implementación, seguimiento, vigilancia, control y promoción.</w:t>
            </w:r>
            <w:r w:rsidRPr="00DA5CE5">
              <w:rPr>
                <w:rFonts w:ascii="Segoe UI" w:eastAsia="Montserrat" w:hAnsi="Segoe UI" w:cs="Segoe UI"/>
                <w:sz w:val="20"/>
                <w:szCs w:val="20"/>
              </w:rPr>
              <w:t xml:space="preserve"> La administración distrital en cabeza de la secretaría distrital de ambiente, en el marco de sus competencias, tendrá a su cargo la implementación, seguimiento, vigilancia, control y promoción de lo contemplado en el presente acuerdo. Parágrafo. La administración distrital presentará a la ciudadanía y al Concejo Distrital un reporte anual de los productos, metas, resultados. Dichos informes serán publicados en la página web de la secretaría distrital de ambiente.</w:t>
            </w:r>
          </w:p>
        </w:tc>
      </w:tr>
      <w:tr w:rsidR="006E6992" w:rsidRPr="00DA5CE5" w14:paraId="58D71D72"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A17C380"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813.</w:t>
            </w:r>
            <w:r w:rsidRPr="00DA5CE5">
              <w:rPr>
                <w:rFonts w:ascii="Segoe UI" w:eastAsia="Montserrat" w:hAnsi="Segoe UI" w:cs="Segoe UI"/>
                <w:b/>
                <w:sz w:val="20"/>
                <w:szCs w:val="20"/>
              </w:rPr>
              <w:tab/>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 xml:space="preserve">or el cual se establecen lineamientos para crear espacios de integración y participación para la población con discapacidad, en eventos artísticos, culturales y escénicos de índole distrital y local- mayor visibilidad para los artistas con discapacidad”. </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CB3CD48"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8. Informes. </w:t>
            </w:r>
            <w:r w:rsidRPr="00DA5CE5">
              <w:rPr>
                <w:rFonts w:ascii="Segoe UI" w:eastAsia="Montserrat" w:hAnsi="Segoe UI" w:cs="Segoe UI"/>
                <w:sz w:val="20"/>
                <w:szCs w:val="20"/>
              </w:rPr>
              <w:t xml:space="preserve">A partir de la entrada en vigencia del presente acuerdo, la administración distrital realizará periódicamente informes sobre los avances anuales en su implementación. Parágrafo. Para la elaboración de los informes de los que trata el presente artículo se deberá hacer uso de indicadores de resultado y de gestión, con la finalidad de evidenciar, como mínimo, la proporción de personas con discapacidad realizando actividades artísticas y culturales, su frecuencia, frente a la población con discapacidad total por localidad, y la cantidad de participantes y de seleccionados por convocatorias artísticas. Además, de la cantidad y características de los eventos en los que participaron. </w:t>
            </w:r>
          </w:p>
        </w:tc>
      </w:tr>
      <w:tr w:rsidR="006E6992" w:rsidRPr="00DA5CE5" w14:paraId="0EFEE5CD"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F917388"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816.</w:t>
            </w:r>
            <w:r w:rsidRPr="00DA5CE5">
              <w:rPr>
                <w:rFonts w:ascii="Segoe UI" w:eastAsia="Montserrat" w:hAnsi="Segoe UI" w:cs="Segoe UI"/>
                <w:b/>
                <w:sz w:val="20"/>
                <w:szCs w:val="20"/>
              </w:rPr>
              <w:tab/>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el cual se efectúan unas modificaciones en materia hacendaria para el rescate social y económico, se garantiza la operación de sistema de transporte público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A0A0F6F"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5. </w:t>
            </w:r>
            <w:r w:rsidRPr="00DA5CE5">
              <w:rPr>
                <w:rFonts w:ascii="Segoe UI" w:eastAsia="Montserrat" w:hAnsi="Segoe UI" w:cs="Segoe UI"/>
                <w:sz w:val="20"/>
                <w:szCs w:val="20"/>
              </w:rPr>
              <w:t xml:space="preserve">Informe de balance de las inversiones. En el segundo trimestre de la vigencia 2022, la administración distrital presentará al Concejo de Bogotá un informe sobre el balance de las inversiones autorizadas en el presente acuerdo. Dicho informe contendrá los resultados generales de la ejecución de cada adición presupuestal autorizada, los resultados observables en la calidad de vida de los beneficiarios y la valoración parcial de la continuidad y posibles ajustes a los programas implementados. </w:t>
            </w:r>
          </w:p>
        </w:tc>
      </w:tr>
      <w:tr w:rsidR="006E6992" w:rsidRPr="00DA5CE5" w14:paraId="475B8E13"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3C2A018"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817.</w:t>
            </w:r>
            <w:r w:rsidRPr="00DA5CE5">
              <w:rPr>
                <w:rFonts w:ascii="Segoe UI" w:eastAsia="Montserrat" w:hAnsi="Segoe UI" w:cs="Segoe UI"/>
                <w:b/>
                <w:sz w:val="20"/>
                <w:szCs w:val="20"/>
              </w:rPr>
              <w:tab/>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 xml:space="preserve">or el cual se adoptan medidas de protección de niños, niñas, adolescentes, adultos mayores y población no fumadora a través de la prevención del consumo de cigarrillo, productos de tabaco, derivados, sucedáneos o imitadores como sistemas electrónicos de administración de nicotina - sean, sistemas similares sin nicotina- SSSN y productos de tabaco calentador -PTC y la exposición al humo de tabaco y vapor en el distrito capital y se dictan otras disposiciones”. </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C84A285"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6.</w:t>
            </w:r>
            <w:r w:rsidRPr="00DA5CE5">
              <w:rPr>
                <w:rFonts w:ascii="Segoe UI" w:eastAsia="Montserrat" w:hAnsi="Segoe UI" w:cs="Segoe UI"/>
                <w:sz w:val="20"/>
                <w:szCs w:val="20"/>
              </w:rPr>
              <w:t xml:space="preserve"> </w:t>
            </w:r>
            <w:r w:rsidRPr="00DA5CE5">
              <w:rPr>
                <w:rFonts w:ascii="Segoe UI" w:eastAsia="Montserrat" w:hAnsi="Segoe UI" w:cs="Segoe UI"/>
                <w:b/>
                <w:sz w:val="20"/>
                <w:szCs w:val="20"/>
              </w:rPr>
              <w:t>Informes.</w:t>
            </w:r>
            <w:r w:rsidRPr="00DA5CE5">
              <w:rPr>
                <w:rFonts w:ascii="Segoe UI" w:eastAsia="Montserrat" w:hAnsi="Segoe UI" w:cs="Segoe UI"/>
                <w:sz w:val="20"/>
                <w:szCs w:val="20"/>
              </w:rPr>
              <w:t xml:space="preserve"> La administración distrital, a través de las entidades responsables del cumplimiento del presente acuerdo, presentará al concejo de Bogotá un informe en el mes de mayo de cada año con los avances en la implementación de este acuerdo con ocasión del día mundial sin tabaco celebrado el 31 de mayo de cada año. </w:t>
            </w:r>
          </w:p>
        </w:tc>
      </w:tr>
      <w:tr w:rsidR="006E6992" w:rsidRPr="00DA5CE5" w14:paraId="64BAB00A"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E664CDD"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819.</w:t>
            </w:r>
            <w:r w:rsidRPr="00DA5CE5">
              <w:rPr>
                <w:rFonts w:ascii="Segoe UI" w:eastAsia="Montserrat" w:hAnsi="Segoe UI" w:cs="Segoe UI"/>
                <w:b/>
                <w:sz w:val="20"/>
                <w:szCs w:val="20"/>
              </w:rPr>
              <w:tab/>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el cual se integran acciones para fomentar el emprendimiento de mujeres “eme” – empresas con manos de mujer dentro de las estrategias de la secretaría de desarrollo económico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59F8B95"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5. Informes.</w:t>
            </w:r>
            <w:r w:rsidRPr="00DA5CE5">
              <w:rPr>
                <w:rFonts w:ascii="Segoe UI" w:eastAsia="Montserrat" w:hAnsi="Segoe UI" w:cs="Segoe UI"/>
                <w:sz w:val="20"/>
                <w:szCs w:val="20"/>
              </w:rPr>
              <w:t xml:space="preserve"> La administración distrital, a través de las entidades coordinadoras, entregará anualmente al Concejo de Bogotá D.C., un informe que muestre el avance de las acciones para fomentar el emprendimiento de mujeres “eme” – empresas con manos de mujer.</w:t>
            </w:r>
          </w:p>
        </w:tc>
      </w:tr>
      <w:tr w:rsidR="006E6992" w:rsidRPr="00DA5CE5" w14:paraId="5C9534C2"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9005276"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821.</w:t>
            </w:r>
            <w:r w:rsidRPr="00DA5CE5">
              <w:rPr>
                <w:rFonts w:ascii="Segoe UI" w:eastAsia="Montserrat" w:hAnsi="Segoe UI" w:cs="Segoe UI"/>
                <w:b/>
                <w:sz w:val="20"/>
                <w:szCs w:val="20"/>
              </w:rPr>
              <w:tab/>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 xml:space="preserve">or medio del cual se establecen disposiciones orientadas a la implementación, promoción y continuidad del teletrabajo en las entidades del distrito capital” </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C68691C"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6. Informe.</w:t>
            </w:r>
            <w:r w:rsidRPr="00DA5CE5">
              <w:rPr>
                <w:rFonts w:ascii="Segoe UI" w:eastAsia="Montserrat" w:hAnsi="Segoe UI" w:cs="Segoe UI"/>
                <w:sz w:val="20"/>
                <w:szCs w:val="20"/>
              </w:rPr>
              <w:t xml:space="preserve"> La administración distrital, en cabeza de la secretaría general de la alcaldía mayor de Bogotá D.C., presentará anualmente al concejo de Bogotá D.C. y a los sindicatos que tienen presencia en las entidades distritales, el balance de resultados de la implementación del teletrabajo en cada una de las entidades, para efectos de control por parte de la corporación.</w:t>
            </w:r>
          </w:p>
        </w:tc>
      </w:tr>
      <w:tr w:rsidR="006E6992" w:rsidRPr="00DA5CE5" w14:paraId="61C232CC"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315CB4B"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828.</w:t>
            </w:r>
            <w:r w:rsidRPr="00DA5CE5">
              <w:rPr>
                <w:rFonts w:ascii="Segoe UI" w:eastAsia="Montserrat" w:hAnsi="Segoe UI" w:cs="Segoe UI"/>
                <w:b/>
                <w:sz w:val="20"/>
                <w:szCs w:val="20"/>
              </w:rPr>
              <w:tab/>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el cual se establece el diseño, la implementación, monitoreo y evaluación de un plan distrital en prevención de violencia por razones de sexo y género con énfasis en violencia intrafamiliar y sexual”.</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624EDC3"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9. Informe anual.</w:t>
            </w:r>
            <w:r w:rsidRPr="00DA5CE5">
              <w:rPr>
                <w:rFonts w:ascii="Segoe UI" w:eastAsia="Montserrat" w:hAnsi="Segoe UI" w:cs="Segoe UI"/>
                <w:sz w:val="20"/>
                <w:szCs w:val="20"/>
              </w:rPr>
              <w:t xml:space="preserve"> La administración distrital, a través del consejo distrital para la atención integral a víctimas de la violencia intrafamiliar y violencia y explotación sexual (acuerdo 152 de 2005), entregará en periodos anuales al Concejo de Bogotá un informe de avances en la implementación el plan distrital en prevención de violencia por razones de sexo y género, con énfasis en violencia intrafamiliar y sexual. </w:t>
            </w:r>
          </w:p>
        </w:tc>
      </w:tr>
      <w:tr w:rsidR="006E6992" w:rsidRPr="00DA5CE5" w14:paraId="5A7B9A1A" w14:textId="77777777" w:rsidTr="004E1741">
        <w:trPr>
          <w:trHeight w:val="20"/>
        </w:trPr>
        <w:tc>
          <w:tcPr>
            <w:tcW w:w="9064"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2239798" w14:textId="77777777" w:rsidR="006E6992" w:rsidRPr="00DA5CE5" w:rsidRDefault="006E6992" w:rsidP="004E1741">
            <w:pPr>
              <w:spacing w:line="216" w:lineRule="auto"/>
              <w:jc w:val="center"/>
              <w:rPr>
                <w:rFonts w:ascii="Segoe UI" w:eastAsia="Montserrat" w:hAnsi="Segoe UI" w:cs="Segoe UI"/>
                <w:b/>
                <w:sz w:val="20"/>
                <w:szCs w:val="20"/>
              </w:rPr>
            </w:pPr>
            <w:r w:rsidRPr="00DA5CE5">
              <w:rPr>
                <w:rFonts w:ascii="Segoe UI" w:eastAsia="Montserrat" w:hAnsi="Segoe UI" w:cs="Segoe UI"/>
                <w:b/>
                <w:sz w:val="20"/>
                <w:szCs w:val="20"/>
              </w:rPr>
              <w:t>Año 2022</w:t>
            </w:r>
          </w:p>
        </w:tc>
      </w:tr>
      <w:tr w:rsidR="006E6992" w:rsidRPr="00DA5CE5" w14:paraId="32690134"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2D3C943"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Acuerdo 835.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medio del cual se adoptan medidas para que el distrito coordine, junto con la ciudadanía y la iniciativa privada, la puesta en marcha de un plan de intervención de los canales de Bogotá que hacen parte de la red hídrica y sus entornos,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1DCE5CF"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4. Informe anual.</w:t>
            </w:r>
            <w:r w:rsidRPr="00DA5CE5">
              <w:rPr>
                <w:rFonts w:ascii="Segoe UI" w:eastAsia="Montserrat" w:hAnsi="Segoe UI" w:cs="Segoe UI"/>
                <w:sz w:val="20"/>
                <w:szCs w:val="20"/>
              </w:rPr>
              <w:t xml:space="preserve"> La administración distrital, a través de la entidad que ella defina, deberá presentar anualmente al concejo de Bogotá, en el mes de junio, en el marco de la semana ambiental, el informe técnico consolidado sobre el cumplimiento del objeto contenido en el artículo 1º del presente acuerdo. </w:t>
            </w:r>
          </w:p>
        </w:tc>
      </w:tr>
      <w:tr w:rsidR="006E6992" w:rsidRPr="00DA5CE5" w14:paraId="6367E543"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015FFAEA"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Acuerdo 840.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el cual se autoriza un cupo de endeudamiento para la administración central y los establecimientos públicos del distrito capital y a la empresa de acueducto y alcantarillado de Bogotá (EAAB) – ESP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A29A05F"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8.</w:t>
            </w:r>
            <w:r w:rsidRPr="00DA5CE5">
              <w:rPr>
                <w:rFonts w:ascii="Segoe UI" w:eastAsia="Montserrat" w:hAnsi="Segoe UI" w:cs="Segoe UI"/>
                <w:sz w:val="20"/>
                <w:szCs w:val="20"/>
              </w:rPr>
              <w:t xml:space="preserve"> La administración central y los establecimientos públicos del distrito, así como la empresa de acueducto y alcantarillado de Bogotá– ESP (EAAB-ESP), presentará semestralmente ante el concejo de Bogotá, un informe técnico y de impacto económico, social y laboral de las inversiones realizadas, con el uso del cupo de endeudamiento aquí autorizado, incluyendo lo relacionado con el enfoque de género y poblacional, así como un reporte actualizado sobre el estado de la deuda del distrito, la deuda contratada durante el período y la evolución de los indicadores de capacidad de pago y sostenibilidad de la deuda. Una de esas presentaciones deberá hacerse junto con el proyecto de acuerdo que se presenta para expedir el presupuesto anual de rentas e ingresos y de gastos e inversiones de Bogotá, distrito capital. </w:t>
            </w:r>
          </w:p>
          <w:p w14:paraId="09FA53A7"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Parágrafo</w:t>
            </w:r>
            <w:r w:rsidRPr="00DA5CE5">
              <w:rPr>
                <w:rFonts w:ascii="Segoe UI" w:eastAsia="Montserrat" w:hAnsi="Segoe UI" w:cs="Segoe UI"/>
                <w:sz w:val="20"/>
                <w:szCs w:val="20"/>
              </w:rPr>
              <w:t>: el informe que presente la empresa de acueducto y alcantarillado de Bogotá– ESP (EAAB-ESP), incluirá además de las actividades desarrolladas en virtud del cupo de endeudamiento global aprobado en el presente acuerdo, la contratación de créditos contingentes y la financiación a los usuarios, desagregado por estrato, uso y monto, conforme al acuerdo distrital 789 de 2020.</w:t>
            </w:r>
          </w:p>
        </w:tc>
      </w:tr>
      <w:tr w:rsidR="006E6992" w:rsidRPr="00DA5CE5" w14:paraId="71FDC479"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3D33301"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Acuerdo 841.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el cual se implementa, promueve y fomenta el ejercicio de la acción voluntaria y el servicio del voluntariado en Bogotá, D.C.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85863E8"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20. Informes anuales del impacto social del voluntariado en el distrito capital. </w:t>
            </w:r>
            <w:r w:rsidRPr="00DA5CE5">
              <w:rPr>
                <w:rFonts w:ascii="Segoe UI" w:eastAsia="Montserrat" w:hAnsi="Segoe UI" w:cs="Segoe UI"/>
                <w:sz w:val="20"/>
                <w:szCs w:val="20"/>
              </w:rPr>
              <w:t xml:space="preserve"> El gobierno distrital deberá informar anualmente al concejo distrital sobre las acciones e impacto social del ejercicio del voluntariado en los establecimientos y entidades del orden local y distrital; las medidas adoptadas para facilitar el cumplimiento del presente acuerdo distrital, e implementará mecanismos de impacto, evaluación y seguimiento del servicio voluntario que se preste en el distrito en virtud del presente acuerdo. </w:t>
            </w:r>
          </w:p>
        </w:tc>
      </w:tr>
      <w:tr w:rsidR="006E6992" w:rsidRPr="00DA5CE5" w14:paraId="1BDDA71E"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F674647"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Acuerdo 846.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medio del cual se dictan lineamientos para la gobernanza regulatoria en el distrito capital”.</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7FFD00F"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5. Implementación e informes.</w:t>
            </w:r>
            <w:r w:rsidRPr="00DA5CE5">
              <w:rPr>
                <w:rFonts w:ascii="Segoe UI" w:eastAsia="Montserrat" w:hAnsi="Segoe UI" w:cs="Segoe UI"/>
                <w:sz w:val="20"/>
                <w:szCs w:val="20"/>
              </w:rPr>
              <w:t xml:space="preserve"> La alcaldía mayor de Bogotá, al adoptar estos lineamientos, podrá definir un esquema de implementación escalonada de los mismos y obligaciones allí establecidas. Durante el periodo de implementación, rendirá informe semestral por escrito al concejo de Bogotá sobre los avances en esta materia. Una vez implementada, la secretaría jurídica rendirá informe anual sobre la ejecución de la política y sus resultados.</w:t>
            </w:r>
          </w:p>
        </w:tc>
      </w:tr>
      <w:tr w:rsidR="006E6992" w:rsidRPr="00DA5CE5" w14:paraId="2E1C442B"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160F14F"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Acuerdo 847.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medio del cual se crean estrategias para promover, financiar y apoyar el emprendimiento, la formalización y el fortalecimiento empresarial de las mujeres en Bogotá D.C ".</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F161B26"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12.</w:t>
            </w:r>
            <w:r w:rsidRPr="00DA5CE5">
              <w:rPr>
                <w:rFonts w:ascii="Segoe UI" w:eastAsia="Montserrat" w:hAnsi="Segoe UI" w:cs="Segoe UI"/>
                <w:sz w:val="20"/>
                <w:szCs w:val="20"/>
              </w:rPr>
              <w:t xml:space="preserve"> Informe de impacto. La administración distrital presentará al concejo de Bogotá un informe anual, en el marco de la conmemoración del día internacional de la mujer, que dé cuenta de la información de diagnóstico y las acciones adelantadas para promover el emprendimiento y la generación de ingresos para el cierre de brechas de inequidad de género, desigualdad social e informalidad de las mujeres en Bogotá D.C. este informe incluirá un capítulo sobre el impacto de la implementación de las estrategias contempladas en el presente acuerdo, incluyendo un tablero de seguimiento de la inversión asociada en cada ejercicio de programación presupuestal anual."</w:t>
            </w:r>
          </w:p>
        </w:tc>
      </w:tr>
      <w:tr w:rsidR="006E6992" w:rsidRPr="00DA5CE5" w14:paraId="781CEBFD"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0D6FE46A"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Acuerdo 850.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el cual se establecen lineamientos para el desarrollo de la estrategia distrital para la inclusión y educación económica y financiera, mitigar el impacto derivado del crédito informal bajo la modalidad del “gota a gota”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89A723A"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8. Informe</w:t>
            </w:r>
            <w:r w:rsidRPr="00DA5CE5">
              <w:rPr>
                <w:rFonts w:ascii="Segoe UI" w:eastAsia="Montserrat" w:hAnsi="Segoe UI" w:cs="Segoe UI"/>
                <w:sz w:val="20"/>
                <w:szCs w:val="20"/>
              </w:rPr>
              <w:t xml:space="preserve">. La administración distrital remitirá un informe anual al concejo de Bogotá a partir de la entrada en vigencia del presente acuerdo, de su implementación.  </w:t>
            </w:r>
          </w:p>
        </w:tc>
      </w:tr>
      <w:tr w:rsidR="006E6992" w:rsidRPr="00DA5CE5" w14:paraId="0DA8A3E5"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08964FB6"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Acuerdo 854.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medio del cual se establecen orientaciones para actualizar la política distrital de salud mental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097CA3E8"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7. Informe.</w:t>
            </w:r>
            <w:r w:rsidRPr="00DA5CE5">
              <w:rPr>
                <w:rFonts w:ascii="Segoe UI" w:eastAsia="Montserrat" w:hAnsi="Segoe UI" w:cs="Segoe UI"/>
                <w:sz w:val="20"/>
                <w:szCs w:val="20"/>
              </w:rPr>
              <w:t xml:space="preserve"> La administración distrital, entregará un informe anual al concejo de Bogotá D.C; que evidencie el seguimiento del desempeño e impacto de las políticas y medidas en curso, así como las orientaciones de qué trata este acuerdo. </w:t>
            </w:r>
          </w:p>
        </w:tc>
      </w:tr>
      <w:tr w:rsidR="006E6992" w:rsidRPr="00DA5CE5" w14:paraId="26ACC7FD"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9A44CE7"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Acuerdo 864.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medio del cual se dictan lineamientos para fortalecer la atención de personas que demandan altos niveles de apoyo, así como de la población cuidadora en Bogotá D.C. y se dictan otras disposiciones en materia de cuidado y autonomía”.</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F27030C"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12. Informes.</w:t>
            </w:r>
            <w:r w:rsidRPr="00DA5CE5">
              <w:rPr>
                <w:rFonts w:ascii="Segoe UI" w:eastAsia="Montserrat" w:hAnsi="Segoe UI" w:cs="Segoe UI"/>
                <w:sz w:val="20"/>
                <w:szCs w:val="20"/>
              </w:rPr>
              <w:t xml:space="preserve"> La administración distrital, a través de las entidades responsables, entregará en períodos anuales al concejo de Bogotá, un informe que comprenda: a. Los avances en la caracterización de que trata el artículo 5 del presente acuerdo. B. La cantidad de personas cuidadoras, de personas que demandan altos niveles de apoyo, que hayan participado en los programas de capacitación teórico-práctica, así como aquellas que obtengan el certificado o el certificado de asistencia correspondiente. C. Las acciones desarrolladas, adicionales y complementarias, que se hayan aplicado durante el periodo reportado. D. La documentación correspondiente que soporte la adecuada y completa ejecución de los programas e. La relación de espacios de esparcimiento orientados hacia la cultura, recreación y deporte, el periodo determinado en que se realizaron y el total de población que haya participado o se haya beneficiado. </w:t>
            </w:r>
          </w:p>
        </w:tc>
      </w:tr>
      <w:tr w:rsidR="006E6992" w:rsidRPr="00DA5CE5" w14:paraId="6ACC512C" w14:textId="77777777" w:rsidTr="004E1741">
        <w:trPr>
          <w:trHeight w:val="20"/>
        </w:trPr>
        <w:tc>
          <w:tcPr>
            <w:tcW w:w="9064"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D810C93" w14:textId="77777777" w:rsidR="006E6992" w:rsidRPr="00DA5CE5" w:rsidRDefault="006E6992" w:rsidP="004E1741">
            <w:pPr>
              <w:spacing w:line="216" w:lineRule="auto"/>
              <w:jc w:val="center"/>
              <w:rPr>
                <w:rFonts w:ascii="Segoe UI" w:eastAsia="Montserrat" w:hAnsi="Segoe UI" w:cs="Segoe UI"/>
                <w:b/>
                <w:sz w:val="20"/>
                <w:szCs w:val="20"/>
              </w:rPr>
            </w:pPr>
            <w:r w:rsidRPr="00DA5CE5">
              <w:rPr>
                <w:rFonts w:ascii="Segoe UI" w:eastAsia="Montserrat" w:hAnsi="Segoe UI" w:cs="Segoe UI"/>
                <w:b/>
                <w:sz w:val="20"/>
                <w:szCs w:val="20"/>
              </w:rPr>
              <w:t>Año 2023</w:t>
            </w:r>
          </w:p>
        </w:tc>
      </w:tr>
      <w:tr w:rsidR="006E6992" w:rsidRPr="00DA5CE5" w14:paraId="4B6833BF"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B52E2CC"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866.</w:t>
            </w:r>
            <w:r w:rsidRPr="00DA5CE5">
              <w:rPr>
                <w:rFonts w:ascii="Segoe UI" w:eastAsia="Montserrat" w:hAnsi="Segoe UI" w:cs="Segoe UI"/>
                <w:b/>
                <w:sz w:val="20"/>
                <w:szCs w:val="20"/>
              </w:rPr>
              <w:tab/>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el cual se crea el sello “Bogotá incluyente” como un reconocimiento para las empresas, establecimientos u organizaciones que promuevan la inclusión de poblaciones diferenciales, a través de su vinculación laboral o en su cadena de producción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5D36F78"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 xml:space="preserve">Artículo 8. Informe anual. </w:t>
            </w:r>
            <w:r w:rsidRPr="00DA5CE5">
              <w:rPr>
                <w:rFonts w:ascii="Segoe UI" w:eastAsia="Montserrat" w:hAnsi="Segoe UI" w:cs="Segoe UI"/>
                <w:sz w:val="20"/>
                <w:szCs w:val="20"/>
              </w:rPr>
              <w:t>La administración distrital, a través de la secretaría distrital de desarrollo económico, enviará al concejo de Bogotá, cada año, un informe sobre la implementación del sello “Bogotá incluyente”, en el que especificará, entre otros asuntos, la forma en que se incorporaron las observaciones de las organizaciones mencionadas en el artículo 5 del presente acuerdo, y se incluirán indicadores que evidencien el impacto de esta estrategia sobre la inclusión productiva de poblaciones diferenciales.</w:t>
            </w:r>
            <w:r w:rsidRPr="00DA5CE5">
              <w:rPr>
                <w:rFonts w:ascii="Segoe UI" w:eastAsia="Montserrat" w:hAnsi="Segoe UI" w:cs="Segoe UI"/>
                <w:sz w:val="20"/>
                <w:szCs w:val="20"/>
              </w:rPr>
              <w:tab/>
            </w:r>
            <w:r w:rsidRPr="00DA5CE5">
              <w:rPr>
                <w:rFonts w:ascii="Segoe UI" w:eastAsia="Montserrat" w:hAnsi="Segoe UI" w:cs="Segoe UI"/>
                <w:sz w:val="20"/>
                <w:szCs w:val="20"/>
              </w:rPr>
              <w:tab/>
            </w:r>
          </w:p>
        </w:tc>
      </w:tr>
      <w:tr w:rsidR="006E6992" w:rsidRPr="00DA5CE5" w14:paraId="357F632F"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796089D"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867.</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el cual se establecen lineamientos y estrategias para la prevención y atención integral de personas con lesiones por quemaduras en Bogotá D.C.”</w:t>
            </w:r>
          </w:p>
          <w:p w14:paraId="51D57442" w14:textId="77777777" w:rsidR="006E6992" w:rsidRPr="00DA5CE5" w:rsidRDefault="006E6992" w:rsidP="004E1741">
            <w:pPr>
              <w:spacing w:line="216" w:lineRule="auto"/>
              <w:rPr>
                <w:rFonts w:ascii="Segoe UI" w:eastAsia="Montserrat" w:hAnsi="Segoe UI" w:cs="Segoe UI"/>
                <w:b/>
                <w:sz w:val="20"/>
                <w:szCs w:val="20"/>
              </w:rPr>
            </w:pP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04D9E052"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Artículo 5. Informe.</w:t>
            </w:r>
            <w:r w:rsidRPr="00DA5CE5">
              <w:rPr>
                <w:rFonts w:ascii="Segoe UI" w:eastAsia="Montserrat" w:hAnsi="Segoe UI" w:cs="Segoe UI"/>
                <w:sz w:val="20"/>
                <w:szCs w:val="20"/>
              </w:rPr>
              <w:t xml:space="preserve"> La secretaría distrital de salud rendirá un informe anual a la corporación sobre los avances en la ruta de lineamientos y estrategias de prevención y, de atención integral para las víctimas de ataques con ácidos, álcalis o sustancias similares o corrosivas que generen daño o destrucción al entrar en contacto con el tejido humano, de conformidad con la competencia atribuida en el artículo 11 del decreto 1033 de 2014, con indicación de los resultados de la gestión de inspección, vigilancia y control a los establecimientos de comercio que expendan este tipo de productos, para el cumplimiento de las obligaciones establecidas en el citado decreto.</w:t>
            </w:r>
          </w:p>
        </w:tc>
      </w:tr>
      <w:tr w:rsidR="006E6992" w:rsidRPr="00DA5CE5" w14:paraId="761FEDF2"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30CE128"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875.</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establecen lineamientos para el fortalecimiento de la atención educativa integral y diferencial de niños, niñas, adolescentes y jóvenes con capacidades y/o talentos excepcionales en la ciudad de Bogotá”.</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026A8A0"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Artículo 10. Informe anual.</w:t>
            </w:r>
            <w:r w:rsidRPr="00DA5CE5">
              <w:rPr>
                <w:rFonts w:ascii="Segoe UI" w:eastAsia="Montserrat" w:hAnsi="Segoe UI" w:cs="Segoe UI"/>
                <w:sz w:val="20"/>
                <w:szCs w:val="20"/>
              </w:rPr>
              <w:t xml:space="preserve"> La administración distrital a través de las entidades competentes de implementar el presente acuerdo, rendirá informe anual al concejo de Bogotá sobre el avance, fortalecimiento e implementación de la atención educativa integral y diferencial de niños, niñas, adolescentes y jóvenes con capacidades y/o talentos excepcionales en la ciudad de Bogotá.</w:t>
            </w:r>
          </w:p>
        </w:tc>
      </w:tr>
      <w:tr w:rsidR="006E6992" w:rsidRPr="00DA5CE5" w14:paraId="00CB6FD5"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1F8455D"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876.</w:t>
            </w:r>
            <w:r w:rsidRPr="00DA5CE5">
              <w:rPr>
                <w:rFonts w:ascii="Segoe UI" w:eastAsia="Montserrat" w:hAnsi="Segoe UI" w:cs="Segoe UI"/>
                <w:b/>
                <w:sz w:val="20"/>
                <w:szCs w:val="20"/>
              </w:rPr>
              <w:tab/>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medio del cual se dictan medidas para aumentar el recaudo y disminuir la evasión del pago del pasaje en el sistema TransMilenio”.</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C89E2B7"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 xml:space="preserve">Artículo 6. </w:t>
            </w:r>
            <w:r w:rsidRPr="00DA5CE5">
              <w:rPr>
                <w:rFonts w:ascii="Segoe UI" w:eastAsia="Montserrat" w:hAnsi="Segoe UI" w:cs="Segoe UI"/>
                <w:sz w:val="20"/>
                <w:szCs w:val="20"/>
              </w:rPr>
              <w:t>TransMileni</w:t>
            </w:r>
            <w:r>
              <w:rPr>
                <w:rFonts w:ascii="Segoe UI" w:eastAsia="Montserrat" w:hAnsi="Segoe UI" w:cs="Segoe UI"/>
                <w:sz w:val="20"/>
                <w:szCs w:val="20"/>
              </w:rPr>
              <w:t>o</w:t>
            </w:r>
            <w:r w:rsidRPr="00DA5CE5">
              <w:rPr>
                <w:rFonts w:ascii="Segoe UI" w:eastAsia="Montserrat" w:hAnsi="Segoe UI" w:cs="Segoe UI"/>
                <w:sz w:val="20"/>
                <w:szCs w:val="20"/>
              </w:rPr>
              <w:t xml:space="preserve"> S.A presentará un informe semestral al concejo de Bogotá, que dé cuenta del cumplimiento y de la materialización de lo aprobado en el presente acuerdo.</w:t>
            </w:r>
          </w:p>
        </w:tc>
      </w:tr>
      <w:tr w:rsidR="006E6992" w:rsidRPr="00DA5CE5" w14:paraId="61BEF19D"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78E00D8"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877.</w:t>
            </w:r>
            <w:r w:rsidRPr="00DA5CE5">
              <w:rPr>
                <w:rFonts w:ascii="Segoe UI" w:eastAsia="Montserrat" w:hAnsi="Segoe UI" w:cs="Segoe UI"/>
                <w:b/>
                <w:sz w:val="20"/>
                <w:szCs w:val="20"/>
              </w:rPr>
              <w:tab/>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medio del cual se formulan lineamientos para la política pública para las plazas distritales de mercado del distrito capital y se dictan otras disposiciones”.</w:t>
            </w:r>
          </w:p>
          <w:p w14:paraId="3DC3165E" w14:textId="77777777" w:rsidR="006E6992" w:rsidRPr="00DA5CE5" w:rsidRDefault="006E6992" w:rsidP="004E1741">
            <w:pPr>
              <w:spacing w:line="216" w:lineRule="auto"/>
              <w:rPr>
                <w:rFonts w:ascii="Segoe UI" w:eastAsia="Montserrat" w:hAnsi="Segoe UI" w:cs="Segoe UI"/>
                <w:b/>
                <w:sz w:val="20"/>
                <w:szCs w:val="20"/>
              </w:rPr>
            </w:pP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003DE676"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Artículo 5. Informes.</w:t>
            </w:r>
            <w:r w:rsidRPr="00DA5CE5">
              <w:rPr>
                <w:rFonts w:ascii="Segoe UI" w:eastAsia="Montserrat" w:hAnsi="Segoe UI" w:cs="Segoe UI"/>
                <w:sz w:val="20"/>
                <w:szCs w:val="20"/>
              </w:rPr>
              <w:t xml:space="preserve"> La administración distrital a partir de la vigencia del presente acuerdo, hará público un informe anual de cifras y avances de las políticas, estrategias y acciones desarrolladas por las entidades distritales en favor de las personas vivanderas y comerciantes de las plazas distritales de mercado y del estado y situación de las plazas distritales de mercado y enviará copia de dicho informe también al concejo de Bogotá para lo de su competencia.</w:t>
            </w:r>
            <w:r w:rsidRPr="00DA5CE5">
              <w:rPr>
                <w:rFonts w:ascii="Segoe UI" w:eastAsia="Montserrat" w:hAnsi="Segoe UI" w:cs="Segoe UI"/>
                <w:sz w:val="20"/>
                <w:szCs w:val="20"/>
              </w:rPr>
              <w:tab/>
            </w:r>
            <w:r w:rsidRPr="00DA5CE5">
              <w:rPr>
                <w:rFonts w:ascii="Segoe UI" w:eastAsia="Montserrat" w:hAnsi="Segoe UI" w:cs="Segoe UI"/>
                <w:sz w:val="20"/>
                <w:szCs w:val="20"/>
              </w:rPr>
              <w:tab/>
            </w:r>
            <w:r w:rsidRPr="00DA5CE5">
              <w:rPr>
                <w:rFonts w:ascii="Segoe UI" w:eastAsia="Montserrat" w:hAnsi="Segoe UI" w:cs="Segoe UI"/>
                <w:sz w:val="20"/>
                <w:szCs w:val="20"/>
              </w:rPr>
              <w:tab/>
            </w:r>
            <w:r w:rsidRPr="00DA5CE5">
              <w:rPr>
                <w:rFonts w:ascii="Segoe UI" w:eastAsia="Montserrat" w:hAnsi="Segoe UI" w:cs="Segoe UI"/>
                <w:sz w:val="20"/>
                <w:szCs w:val="20"/>
              </w:rPr>
              <w:tab/>
            </w:r>
          </w:p>
        </w:tc>
      </w:tr>
      <w:tr w:rsidR="006E6992" w:rsidRPr="00DA5CE5" w14:paraId="5D6DE815"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5480F71"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878.</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dictan lineamientos para el sistema distrital de planeación, la creación de planes de desarrollo, se garantiza la participación ciudadana en el distrito capital y se dictan otras disposiciones”.</w:t>
            </w:r>
            <w:r w:rsidRPr="00DA5CE5">
              <w:rPr>
                <w:rFonts w:ascii="Segoe UI" w:eastAsia="Montserrat" w:hAnsi="Segoe UI" w:cs="Segoe UI"/>
                <w:sz w:val="20"/>
                <w:szCs w:val="20"/>
              </w:rPr>
              <w:tab/>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885507E"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 xml:space="preserve">Artículo 44. Informes. </w:t>
            </w:r>
            <w:r w:rsidRPr="00DA5CE5">
              <w:rPr>
                <w:rFonts w:ascii="Segoe UI" w:eastAsia="Montserrat" w:hAnsi="Segoe UI" w:cs="Segoe UI"/>
                <w:sz w:val="20"/>
                <w:szCs w:val="20"/>
              </w:rPr>
              <w:t>Para el seguimiento y rendición de cuentas del plan distrital de desarrollo aprobado se presentarán los siguientes informes al concejo de Bogotá: 1) el alcalde(sa) mayor presentará informe anual de la ejecución del plan distrital de desarrollo. Este informe deberá presentarse en el último período anual de sesiones ordinarias del concejo distrital. 2) los informes de seguimiento y rendición de cuentas del plan distrital de desarrollo deben incluir el informe de avance del programa de ejecución de obras del POT."</w:t>
            </w:r>
            <w:r w:rsidRPr="00DA5CE5">
              <w:rPr>
                <w:rFonts w:ascii="Segoe UI" w:eastAsia="Montserrat" w:hAnsi="Segoe UI" w:cs="Segoe UI"/>
                <w:sz w:val="20"/>
                <w:szCs w:val="20"/>
              </w:rPr>
              <w:tab/>
            </w:r>
            <w:r w:rsidRPr="00DA5CE5">
              <w:rPr>
                <w:rFonts w:ascii="Segoe UI" w:eastAsia="Montserrat" w:hAnsi="Segoe UI" w:cs="Segoe UI"/>
                <w:sz w:val="20"/>
                <w:szCs w:val="20"/>
              </w:rPr>
              <w:tab/>
            </w:r>
            <w:r w:rsidRPr="00DA5CE5">
              <w:rPr>
                <w:rFonts w:ascii="Segoe UI" w:eastAsia="Montserrat" w:hAnsi="Segoe UI" w:cs="Segoe UI"/>
                <w:sz w:val="20"/>
                <w:szCs w:val="20"/>
              </w:rPr>
              <w:tab/>
            </w:r>
          </w:p>
        </w:tc>
      </w:tr>
      <w:tr w:rsidR="006E6992" w:rsidRPr="00DA5CE5" w14:paraId="0412EAB9"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C6D6690"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 xml:space="preserve">Acuerdo 878.  </w:t>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or medio del cual se dictan lineamientos para el sistema distrital de planeación, la creación de planes de desarrollo, se garantiza la participación ciudadana en el distrito capital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C048298"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Artículo 68. Informes de los alcaldes locales.</w:t>
            </w:r>
            <w:r w:rsidRPr="00DA5CE5">
              <w:rPr>
                <w:rFonts w:ascii="Segoe UI" w:eastAsia="Montserrat" w:hAnsi="Segoe UI" w:cs="Segoe UI"/>
                <w:sz w:val="20"/>
                <w:szCs w:val="20"/>
              </w:rPr>
              <w:t xml:space="preserve"> Los alcaldes locales presentarán informes semestrales de la ejecución de los planes a las juntas administradoras locales y a los consejos de planeación locales. Este informe deberá presentarse en los cinco (5) primeros días de los meses de julio y diciembre de cada año y servirán como criterio para la preparación del presupuesto y plan de inversiones de la vigencia siguiente, o para preparar los ajustes presupuestales y de ejecución a que haya lugar, sin perjuicio de lo dispuesto en el artículo 69, numeral 4 del decreto ley 1421 de 1993 o la norma que derogue o modifique, y en atención a lo dispuesto en la ley 152 de 1994 en cuanto al principio de continuidad.</w:t>
            </w:r>
          </w:p>
        </w:tc>
      </w:tr>
      <w:tr w:rsidR="006E6992" w:rsidRPr="00DA5CE5" w14:paraId="1859B546"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4C36517"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880.</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establecen lineamientos generales para la promoción y el fortalecimiento del acceso al primer empleo en el distrito capital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70A11CD"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Artículo 10. Informes.</w:t>
            </w:r>
            <w:r w:rsidRPr="00DA5CE5">
              <w:rPr>
                <w:rFonts w:ascii="Segoe UI" w:eastAsia="Montserrat" w:hAnsi="Segoe UI" w:cs="Segoe UI"/>
                <w:sz w:val="20"/>
                <w:szCs w:val="20"/>
              </w:rPr>
              <w:t xml:space="preserve"> La administración distrital, a través de las entidades responsables, entregará en periodos anuales al Concejo de Bogotá, un informe que comprenda el avance en la formulación, adopción e implementación de los lineamientos para promover y fortalecer el acceso al primer empleo en el distrito capital. Así mismo, informará sobre las acciones realizadas en el distrito, relacionadas con lo establecido en los artículos 14° de la ley 1780 de 2016 y 2.2.12.1 y 2.2.12.2 del decreto 1083 de 2015.</w:t>
            </w:r>
            <w:r w:rsidRPr="00DA5CE5">
              <w:rPr>
                <w:rFonts w:ascii="Segoe UI" w:eastAsia="Montserrat" w:hAnsi="Segoe UI" w:cs="Segoe UI"/>
                <w:sz w:val="20"/>
                <w:szCs w:val="20"/>
              </w:rPr>
              <w:tab/>
            </w:r>
          </w:p>
        </w:tc>
      </w:tr>
      <w:tr w:rsidR="006E6992" w:rsidRPr="00DA5CE5" w14:paraId="22627CFE"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48C0310"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883.</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dictan lineamientos para garantizar el acceso a la dignidad menstrual de las personas habitantes de calle o en riesgo de estarlo con experiencias menstruales de Bogotá, D.C.”</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A5E6556"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 xml:space="preserve">Artículo 5. Informes. </w:t>
            </w:r>
            <w:r w:rsidRPr="00DA5CE5">
              <w:rPr>
                <w:rFonts w:ascii="Segoe UI" w:eastAsia="Montserrat" w:hAnsi="Segoe UI" w:cs="Segoe UI"/>
                <w:sz w:val="20"/>
                <w:szCs w:val="20"/>
              </w:rPr>
              <w:t>Con el fin de dar cumplimiento a lo establecido en el proyecto de acuerdo el 28 de mayo de cada año, la administración rendirá un informe al concejo de Bogotá, en el cual se evidencie el alcance y a su vez el avance que se ha tenido en materia de salud y cuidado menstrual.</w:t>
            </w:r>
            <w:r w:rsidRPr="00DA5CE5">
              <w:rPr>
                <w:rFonts w:ascii="Segoe UI" w:eastAsia="Montserrat" w:hAnsi="Segoe UI" w:cs="Segoe UI"/>
                <w:sz w:val="20"/>
                <w:szCs w:val="20"/>
              </w:rPr>
              <w:tab/>
            </w:r>
          </w:p>
        </w:tc>
      </w:tr>
      <w:tr w:rsidR="006E6992" w:rsidRPr="00DA5CE5" w14:paraId="2FBB225D"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761F391"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885.</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el cual se establecen los lineamientos del programa de brigadas médico</w:t>
            </w:r>
            <w:r>
              <w:rPr>
                <w:rFonts w:ascii="Segoe UI" w:eastAsia="Montserrat" w:hAnsi="Segoe UI" w:cs="Segoe UI"/>
                <w:sz w:val="20"/>
                <w:szCs w:val="20"/>
              </w:rPr>
              <w:t xml:space="preserve"> </w:t>
            </w:r>
            <w:r w:rsidRPr="00DA5CE5">
              <w:rPr>
                <w:rFonts w:ascii="Segoe UI" w:eastAsia="Montserrat" w:hAnsi="Segoe UI" w:cs="Segoe UI"/>
                <w:sz w:val="20"/>
                <w:szCs w:val="20"/>
              </w:rPr>
              <w:t xml:space="preserve">veterinarias para gatos y perros en estado de abandono, en calle y de los hogares de estratos 1, 2 y 3 de </w:t>
            </w:r>
            <w:r>
              <w:rPr>
                <w:rFonts w:ascii="Segoe UI" w:eastAsia="Montserrat" w:hAnsi="Segoe UI" w:cs="Segoe UI"/>
                <w:sz w:val="20"/>
                <w:szCs w:val="20"/>
              </w:rPr>
              <w:t>B</w:t>
            </w:r>
            <w:r w:rsidRPr="00DA5CE5">
              <w:rPr>
                <w:rFonts w:ascii="Segoe UI" w:eastAsia="Montserrat" w:hAnsi="Segoe UI" w:cs="Segoe UI"/>
                <w:sz w:val="20"/>
                <w:szCs w:val="20"/>
              </w:rPr>
              <w:t>ogotá”.</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3C9CC9B"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5. EVALUACIÓN.</w:t>
            </w:r>
            <w:r w:rsidRPr="00DA5CE5">
              <w:rPr>
                <w:rFonts w:ascii="Segoe UI" w:eastAsia="Montserrat" w:hAnsi="Segoe UI" w:cs="Segoe UI"/>
                <w:sz w:val="20"/>
                <w:szCs w:val="20"/>
              </w:rPr>
              <w:t xml:space="preserve"> La Administración Distrital enviará un informe semestral con los resultados de la implementación del presente Acuerdo.</w:t>
            </w:r>
            <w:r w:rsidRPr="00DA5CE5">
              <w:rPr>
                <w:rFonts w:ascii="Segoe UI" w:eastAsia="Montserrat" w:hAnsi="Segoe UI" w:cs="Segoe UI"/>
                <w:sz w:val="20"/>
                <w:szCs w:val="20"/>
              </w:rPr>
              <w:tab/>
            </w:r>
          </w:p>
        </w:tc>
      </w:tr>
      <w:tr w:rsidR="006E6992" w:rsidRPr="00DA5CE5" w14:paraId="1AEB3709"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9220B46"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887.</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declara a Bogotá D.C., como “la ciudad de las niñas, niños y adolescentes”,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A174CD3"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Artículo 7. Informe de las jornadas y actividades de participación y diálogo.</w:t>
            </w:r>
            <w:r w:rsidRPr="00DA5CE5">
              <w:rPr>
                <w:rFonts w:ascii="Segoe UI" w:eastAsia="Montserrat" w:hAnsi="Segoe UI" w:cs="Segoe UI"/>
                <w:sz w:val="20"/>
                <w:szCs w:val="20"/>
              </w:rPr>
              <w:t xml:space="preserve"> La secretaría de educación del distrito y la secretaría distrital de integración social, en el marco de sus funciones y competencias, darán los lineamientos a las demás entidades para la expedición de un informe para la ciudad, que dé cuenta del resultado de las jornadas y actividades de participación y diálogo, el cual será entregado al consejo consultivo distrital de niñas, niños y adolescentes, y presentado al concejo de Bogotá D.C., a más tardar en el mes de noviembre. Parágrafo. El informe indicado en el presente artículo, podrá ser consultado por la ciudadanía en las páginas web de las entidades responsables.</w:t>
            </w:r>
            <w:r w:rsidRPr="00DA5CE5">
              <w:rPr>
                <w:rFonts w:ascii="Segoe UI" w:eastAsia="Montserrat" w:hAnsi="Segoe UI" w:cs="Segoe UI"/>
                <w:sz w:val="20"/>
                <w:szCs w:val="20"/>
              </w:rPr>
              <w:tab/>
            </w:r>
          </w:p>
        </w:tc>
      </w:tr>
      <w:tr w:rsidR="006E6992" w:rsidRPr="00DA5CE5" w14:paraId="3DE290AC"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CAB1BD3"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Acuerdo 888.</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el cual se promueve el turismo joven, se fortalecen los emprendimientos turísticos de jóvenes en el distrito capital y se dictan otras disposiciones el concejo de Bogotá, D.C.“</w:t>
            </w:r>
            <w:r>
              <w:rPr>
                <w:rFonts w:ascii="Segoe UI" w:eastAsia="Montserrat" w:hAnsi="Segoe UI" w:cs="Segoe UI"/>
                <w:sz w:val="20"/>
                <w:szCs w:val="20"/>
              </w:rPr>
              <w:t>.</w:t>
            </w:r>
          </w:p>
          <w:p w14:paraId="5B575966" w14:textId="77777777" w:rsidR="006E6992" w:rsidRPr="00DA5CE5" w:rsidRDefault="006E6992" w:rsidP="004E1741">
            <w:pPr>
              <w:spacing w:line="216" w:lineRule="auto"/>
              <w:rPr>
                <w:rFonts w:ascii="Segoe UI" w:eastAsia="Montserrat" w:hAnsi="Segoe UI" w:cs="Segoe UI"/>
                <w:b/>
                <w:sz w:val="20"/>
                <w:szCs w:val="20"/>
              </w:rPr>
            </w:pP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10D7F89"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 xml:space="preserve">Artículo 15. Seguimiento. </w:t>
            </w:r>
            <w:r w:rsidRPr="00DA5CE5">
              <w:rPr>
                <w:rFonts w:ascii="Segoe UI" w:eastAsia="Montserrat" w:hAnsi="Segoe UI" w:cs="Segoe UI"/>
                <w:sz w:val="20"/>
                <w:szCs w:val="20"/>
              </w:rPr>
              <w:t>Cada año, durante el mes de agosto, en el marco de la conmemoración de la semana de la juventud, las entidades responsables presentarán públicamente un informe de gestión, evaluación y cumplimiento de las disposiciones de este acuerdo. En este informe se deberá especificar, entre otros aspectos, el número de jóvenes beneficiados según su caracterización socioeconómica a partir de lo contenido en el presente acuerdo.</w:t>
            </w:r>
            <w:r w:rsidRPr="00DA5CE5">
              <w:rPr>
                <w:rFonts w:ascii="Segoe UI" w:eastAsia="Montserrat" w:hAnsi="Segoe UI" w:cs="Segoe UI"/>
                <w:sz w:val="20"/>
                <w:szCs w:val="20"/>
              </w:rPr>
              <w:tab/>
            </w:r>
          </w:p>
        </w:tc>
      </w:tr>
      <w:tr w:rsidR="006E6992" w:rsidRPr="00DA5CE5" w14:paraId="32C6234B"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7D4F186"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893.</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el cual se institucionaliza el sistema distrital de cuidado de Bogotá D.C. y se dictan otras disposiciones”</w:t>
            </w:r>
            <w:r>
              <w:rPr>
                <w:rFonts w:ascii="Segoe UI" w:eastAsia="Montserrat" w:hAnsi="Segoe UI" w:cs="Segoe UI"/>
                <w:sz w:val="20"/>
                <w:szCs w:val="20"/>
              </w:rPr>
              <w:t>.</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F426FC0"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 xml:space="preserve">Artículo 18. Informe semestral. </w:t>
            </w:r>
            <w:r w:rsidRPr="00DA5CE5">
              <w:rPr>
                <w:rFonts w:ascii="Segoe UI" w:eastAsia="Montserrat" w:hAnsi="Segoe UI" w:cs="Segoe UI"/>
                <w:sz w:val="20"/>
                <w:szCs w:val="20"/>
              </w:rPr>
              <w:t>La administración distrital remitirá a la corporación semestralmente a partir de la sanción del presente acuerdo, un informe detallado de los avances de la implementación y funcionamiento del sistema distrital de cuidado de Bogotá D.C., en el cual se indique la políticas, programas, proyectos, servicios, regulaciones y acciones técnicas e institucionales implementadas, la caracterización de la población atendida, metas y resultados en el periodo reportado, así como los recursos destinados y ejecutados.</w:t>
            </w:r>
          </w:p>
        </w:tc>
      </w:tr>
      <w:tr w:rsidR="006E6992" w:rsidRPr="00DA5CE5" w14:paraId="4E0FFE3D"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644C88A"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894.</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crea la mesa distrital de accesibilidad para la adopción de lineamientos de turismo accesible para todas las personas en el distrito capital”.</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7CE3D3C"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Artículo 7. Implementación e informe.</w:t>
            </w:r>
            <w:r w:rsidRPr="00DA5CE5">
              <w:rPr>
                <w:rFonts w:ascii="Segoe UI" w:eastAsia="Montserrat" w:hAnsi="Segoe UI" w:cs="Segoe UI"/>
                <w:sz w:val="20"/>
                <w:szCs w:val="20"/>
              </w:rPr>
              <w:t xml:space="preserve"> La administración contará con 6 meses para la implementación de la mesa distrital para el turismo accesible en el distrito capital. La mesa distrital presentará un informe accesible, anual sobre los avances obtenidos.</w:t>
            </w:r>
          </w:p>
        </w:tc>
      </w:tr>
      <w:tr w:rsidR="006E6992" w:rsidRPr="00DA5CE5" w14:paraId="1DCB904C"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6994306"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895.</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el cual se institucionaliza la estrategia “Bogotá a cielo abierto”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0AD275A"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Artículo 5. Evaluación.</w:t>
            </w:r>
            <w:r w:rsidRPr="00DA5CE5">
              <w:rPr>
                <w:rFonts w:ascii="Segoe UI" w:eastAsia="Montserrat" w:hAnsi="Segoe UI" w:cs="Segoe UI"/>
                <w:sz w:val="20"/>
                <w:szCs w:val="20"/>
              </w:rPr>
              <w:t xml:space="preserve"> La administración distrital realizará una evaluación anual de la estrategia Bogotá a cielo abierto, teniendo en cuenta los impactos en lo físico, jurídico, social y financiero. Para ello podrá promover la participación de los comerciantes, residentes y la sociedad civil interesada en el proceso de evaluación de esta estrategia.</w:t>
            </w:r>
          </w:p>
        </w:tc>
      </w:tr>
      <w:tr w:rsidR="006E6992" w:rsidRPr="00DA5CE5" w14:paraId="21FE8339"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56B7CF7"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896.</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institucionaliza el sistema de representación y participación de vendedores informales a través del consejo distrital y los consejos locales de vendedoras y vendedores informales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7A5E2E7"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 xml:space="preserve">Artículo 22. </w:t>
            </w:r>
            <w:r w:rsidRPr="00DA5CE5">
              <w:rPr>
                <w:rFonts w:ascii="Segoe UI" w:eastAsia="Montserrat" w:hAnsi="Segoe UI" w:cs="Segoe UI"/>
                <w:sz w:val="20"/>
                <w:szCs w:val="20"/>
              </w:rPr>
              <w:t>Sesión de participación en la junta administradora local de cada localidad. Cada junta administradora local podrá en el mes de julio de cada año otorgar un espacio de intervención en una sesión plenaria al consejo local de vendedoras y vendedores informales, con el fin de rendir informe sobre su gestión, visibilizar su trabajo y las necesidades del gremio.</w:t>
            </w:r>
          </w:p>
        </w:tc>
      </w:tr>
      <w:tr w:rsidR="006E6992" w:rsidRPr="00DA5CE5" w14:paraId="1D16DD0E"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BFCEA3D"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897.</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el cual se modifican los acuerdos 105 de 2003 y 780 de 2020, en relación con el impuesto predial unificado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0B2F967"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 xml:space="preserve">Artículo 4. </w:t>
            </w:r>
            <w:r w:rsidRPr="00DA5CE5">
              <w:rPr>
                <w:rFonts w:ascii="Segoe UI" w:eastAsia="Montserrat" w:hAnsi="Segoe UI" w:cs="Segoe UI"/>
                <w:sz w:val="20"/>
                <w:szCs w:val="20"/>
              </w:rPr>
              <w:t xml:space="preserve">Informe sobre recaudo y ejecución de recursos: a partir de 2025, la secretaría distrital de hacienda presentará un informe al Concejo de Bogotá en el primer semestre del año, sobre el recaudo del impuesto predial correspondiente a la vigencia inmediatamente anterior generado en el marco de este acuerdo. </w:t>
            </w:r>
          </w:p>
        </w:tc>
      </w:tr>
      <w:tr w:rsidR="006E6992" w:rsidRPr="00DA5CE5" w14:paraId="3CBA1A02"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12B26A6"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900.</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crean lineamientos de política pública para el fortalecimiento de la labor ejercida por jueces y juezas de paz, jueces de reconsideración, conciliadores/as y mediadores/as en el distrito capital y se dictan otras disposiciones”.</w:t>
            </w:r>
            <w:r w:rsidRPr="00DA5CE5">
              <w:rPr>
                <w:rFonts w:ascii="Segoe UI" w:eastAsia="Montserrat" w:hAnsi="Segoe UI" w:cs="Segoe UI"/>
                <w:sz w:val="20"/>
                <w:szCs w:val="20"/>
              </w:rPr>
              <w:tab/>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F766980"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 xml:space="preserve">Artículo 9. Responsabilidades. </w:t>
            </w:r>
            <w:r w:rsidRPr="00DA5CE5">
              <w:rPr>
                <w:rFonts w:ascii="Segoe UI" w:eastAsia="Montserrat" w:hAnsi="Segoe UI" w:cs="Segoe UI"/>
                <w:sz w:val="20"/>
                <w:szCs w:val="20"/>
              </w:rPr>
              <w:t>La administración distrital dentro de la facultad reglamentaria del presente acuerdo, establecerá los sectores o las entidades que, en forma articulada y coordinada, diseñarán, formularán e implementarán los lineamientos de la política pública para la justicia no formal y comunitaria, así como las que deban participar en el seguimiento y evaluación de esta política pública. En un término de un año contado a partir de la entrada en vigencia del presente acuerdo.</w:t>
            </w:r>
          </w:p>
        </w:tc>
      </w:tr>
      <w:tr w:rsidR="006E6992" w:rsidRPr="00DA5CE5" w14:paraId="190841FD"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A8495A5"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905.</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declara la semana distrital de la salud oral y se dictan otras disposiciones el concejo de Bogotá D.C.”.</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B6DA964"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Artículo 5. Informe al concejo de Bogotá D.C.</w:t>
            </w:r>
            <w:r w:rsidRPr="00DA5CE5">
              <w:rPr>
                <w:rFonts w:ascii="Segoe UI" w:eastAsia="Montserrat" w:hAnsi="Segoe UI" w:cs="Segoe UI"/>
                <w:sz w:val="20"/>
                <w:szCs w:val="20"/>
              </w:rPr>
              <w:t xml:space="preserve"> la secretaría distrital de salud en coordinación con las demás entidades competentes presentará al concejo de Bogotá D.C., un informe anual sobre los avances en la implementación del presente acuerdo.</w:t>
            </w:r>
          </w:p>
        </w:tc>
      </w:tr>
      <w:tr w:rsidR="006E6992" w:rsidRPr="00DA5CE5" w14:paraId="36217DE5"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CD84686"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909</w:t>
            </w:r>
            <w:r w:rsidRPr="00DA5CE5">
              <w:rPr>
                <w:rFonts w:ascii="Segoe UI" w:eastAsia="Montserrat" w:hAnsi="Segoe UI" w:cs="Segoe UI"/>
                <w:sz w:val="20"/>
                <w:szCs w:val="20"/>
              </w:rPr>
              <w:t>.</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promueve la creación de semilleros contra el machismo en los colegios del distrito capital”.</w:t>
            </w:r>
            <w:r w:rsidRPr="00DA5CE5">
              <w:rPr>
                <w:rFonts w:ascii="Segoe UI" w:eastAsia="Montserrat" w:hAnsi="Segoe UI" w:cs="Segoe UI"/>
                <w:sz w:val="20"/>
                <w:szCs w:val="20"/>
              </w:rPr>
              <w:tab/>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01664B0"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Artículo 5. Seguimiento.</w:t>
            </w:r>
            <w:r w:rsidRPr="00DA5CE5">
              <w:rPr>
                <w:rFonts w:ascii="Segoe UI" w:eastAsia="Montserrat" w:hAnsi="Segoe UI" w:cs="Segoe UI"/>
                <w:sz w:val="20"/>
                <w:szCs w:val="20"/>
              </w:rPr>
              <w:t xml:space="preserve"> La secretaría de educación presentará ante la mesa distrital de cabildantes estudiantiles un informe anual del seguimiento e implementación de los semilleros escolares en la ciudad. Dicho informe se presentará en la sesión de control social en el concejo de Bogotá, que se realiza cada año, cuando se celebra el día del cabildante estudiantil.</w:t>
            </w:r>
          </w:p>
        </w:tc>
      </w:tr>
      <w:tr w:rsidR="006E6992" w:rsidRPr="00DA5CE5" w14:paraId="0F6B0D81"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DE77862"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911.</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el cual se incorpora la figura de corredores para polinizadores como una estrategia de mitigación ante el cambio climático y se dictan otras disposiciones”.</w:t>
            </w:r>
            <w:r w:rsidRPr="00DA5CE5">
              <w:rPr>
                <w:rFonts w:ascii="Segoe UI" w:eastAsia="Montserrat" w:hAnsi="Segoe UI" w:cs="Segoe UI"/>
                <w:sz w:val="20"/>
                <w:szCs w:val="20"/>
              </w:rPr>
              <w:tab/>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402184C"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Artículo 6. Informe al concejo de Bogotá D.C.</w:t>
            </w:r>
            <w:r w:rsidRPr="00DA5CE5">
              <w:rPr>
                <w:rFonts w:ascii="Segoe UI" w:eastAsia="Montserrat" w:hAnsi="Segoe UI" w:cs="Segoe UI"/>
                <w:sz w:val="20"/>
                <w:szCs w:val="20"/>
              </w:rPr>
              <w:t xml:space="preserve"> la administración distrital, en cabeza del jardín botánico y la secretaría distrital de ambiente, de manera coordinada, deberán presentar al concejo de Bogotá un informe en los meses de diciembre a partir del año 2024 sobre los avances en la implementación del presente acuerdo.</w:t>
            </w:r>
          </w:p>
        </w:tc>
      </w:tr>
      <w:tr w:rsidR="006E6992" w:rsidRPr="00DA5CE5" w14:paraId="077F6FF0"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8F1C4F0"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915.</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expiden reglas y procedimientos para la contribución de valorización para el distrito capital”.</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0E1CF213"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 xml:space="preserve">Artículo 54. Informe de gestión y estado de resultados: balance o informe final. </w:t>
            </w:r>
            <w:r w:rsidRPr="00DA5CE5">
              <w:rPr>
                <w:rFonts w:ascii="Segoe UI" w:eastAsia="Montserrat" w:hAnsi="Segoe UI" w:cs="Segoe UI"/>
                <w:sz w:val="20"/>
                <w:szCs w:val="20"/>
              </w:rPr>
              <w:t>Dentro de los cuatro (4) meses siguientes a la terminación de la obra, plan o conjunto de obras financiadas mediante un cobro de valorización la dirección general del IDU, realizará un informe de gestión con los estados contables y financieros para evaluar la situación financiera y el estado de las obras. Este informe será presentado en un plazo no mayor a seis (6) meses a la terminación de la obra, plan o conjunto de obras al concejo distrital. El balance, para efectos del presente artículo se realizará por cada zona o área de influencia.</w:t>
            </w:r>
          </w:p>
        </w:tc>
      </w:tr>
      <w:tr w:rsidR="006E6992" w:rsidRPr="00DA5CE5" w14:paraId="1276620F"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EF60408"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916.</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fomenta la práctica del rugby como disciplina deportiva para la intervención social en niños, niñas, adolescentes y jóvenes y el fortalecimiento de habilidades sociales y de sana convivencia en la ciudad de Bogotá y se dictan otras disposiciones”.</w:t>
            </w:r>
            <w:r w:rsidRPr="00DA5CE5">
              <w:rPr>
                <w:rFonts w:ascii="Segoe UI" w:eastAsia="Montserrat" w:hAnsi="Segoe UI" w:cs="Segoe UI"/>
                <w:sz w:val="20"/>
                <w:szCs w:val="20"/>
              </w:rPr>
              <w:tab/>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F05896F"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Artículo 9. Informe anual de evaluación e impacto.</w:t>
            </w:r>
            <w:r w:rsidRPr="00DA5CE5">
              <w:rPr>
                <w:rFonts w:ascii="Segoe UI" w:eastAsia="Montserrat" w:hAnsi="Segoe UI" w:cs="Segoe UI"/>
                <w:sz w:val="20"/>
                <w:szCs w:val="20"/>
              </w:rPr>
              <w:t xml:space="preserve"> La secretaría de cultura, recreación y deporte junto con el instituto distrital de recreación y deporte –IDRD- presentarán un informe anual de evaluación y el impacto social que genere la implementación del presente acuerdo ante el concejo distrital de Bogotá. Parágrafo. La administración distrital podrá pedir la colaboración de la liga de rugby de Bogotá y de la federación colombiana de rugby para que apoyen la construcción de esta evaluación.</w:t>
            </w:r>
            <w:r w:rsidRPr="00DA5CE5">
              <w:rPr>
                <w:rFonts w:ascii="Segoe UI" w:eastAsia="Montserrat" w:hAnsi="Segoe UI" w:cs="Segoe UI"/>
                <w:sz w:val="20"/>
                <w:szCs w:val="20"/>
              </w:rPr>
              <w:tab/>
            </w:r>
          </w:p>
        </w:tc>
      </w:tr>
      <w:tr w:rsidR="006E6992" w:rsidRPr="00DA5CE5" w14:paraId="476DAE37"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29CA14E"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917.</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el cual se autoriza a la administración distrital, por medio del fondo financiero distrital de salud, para asumir compromisos con cargo a vigencias futuras excepcionales para el período 2025 – 2033, para el proyecto gran parque hospitalario de Engativá”.</w:t>
            </w:r>
            <w:r w:rsidRPr="00DA5CE5">
              <w:rPr>
                <w:rFonts w:ascii="Segoe UI" w:eastAsia="Montserrat" w:hAnsi="Segoe UI" w:cs="Segoe UI"/>
                <w:sz w:val="20"/>
                <w:szCs w:val="20"/>
              </w:rPr>
              <w:tab/>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DE50E98"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 xml:space="preserve">Artículo 3. </w:t>
            </w:r>
            <w:r w:rsidRPr="00DA5CE5">
              <w:rPr>
                <w:rFonts w:ascii="Segoe UI" w:eastAsia="Montserrat" w:hAnsi="Segoe UI" w:cs="Segoe UI"/>
                <w:sz w:val="20"/>
                <w:szCs w:val="20"/>
              </w:rPr>
              <w:t>El fondo financiero distrital de salud (FFDS) presentará un informe escrito semestral al concejo de Bogotá dentro de los diez (10) primeros días hábiles de cada semestre, sobre la ejecución de las vigencias futuras excepcionales aprobadas.</w:t>
            </w:r>
          </w:p>
        </w:tc>
      </w:tr>
      <w:tr w:rsidR="006E6992" w:rsidRPr="00DA5CE5" w14:paraId="02858EF9"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5C15B61"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921.</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el cual se adopta el modelo de destinos turísticos inteligentes en la ciudad de Bogotá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5DB8B8D"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 xml:space="preserve">Artículo 10. Seguimiento. </w:t>
            </w:r>
            <w:r w:rsidRPr="00DA5CE5">
              <w:rPr>
                <w:rFonts w:ascii="Segoe UI" w:eastAsia="Montserrat" w:hAnsi="Segoe UI" w:cs="Segoe UI"/>
                <w:sz w:val="20"/>
                <w:szCs w:val="20"/>
              </w:rPr>
              <w:t>Para el mes de noviembre de cada año el instituto distrital de turismo presentará al despacho del alcalde mayor de Bogotá y al concejo de Bogotá un informe sobre el avance del plan de acción de Bogotá destino turístico inteligente.</w:t>
            </w:r>
          </w:p>
        </w:tc>
      </w:tr>
      <w:tr w:rsidR="006E6992" w:rsidRPr="00DA5CE5" w14:paraId="7A0D7144"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8CA858D"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922.</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declara el festival gastronómico “Fritanga Fest” como un evento turístico para Bogotá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C725AAC" w14:textId="77777777" w:rsidR="006E6992" w:rsidRPr="00DA5CE5" w:rsidRDefault="006E6992" w:rsidP="004E1741">
            <w:pPr>
              <w:spacing w:line="216" w:lineRule="auto"/>
              <w:rPr>
                <w:rFonts w:ascii="Segoe UI" w:eastAsia="Montserrat" w:hAnsi="Segoe UI" w:cs="Segoe UI"/>
                <w:sz w:val="20"/>
                <w:szCs w:val="20"/>
              </w:rPr>
            </w:pPr>
            <w:r w:rsidRPr="00DA5CE5">
              <w:rPr>
                <w:rFonts w:ascii="Segoe UI" w:eastAsia="Montserrat" w:hAnsi="Segoe UI" w:cs="Segoe UI"/>
                <w:b/>
                <w:sz w:val="20"/>
                <w:szCs w:val="20"/>
              </w:rPr>
              <w:t>Artículo 4.</w:t>
            </w:r>
            <w:r w:rsidRPr="00DA5CE5">
              <w:rPr>
                <w:rFonts w:ascii="Segoe UI" w:eastAsia="Montserrat" w:hAnsi="Segoe UI" w:cs="Segoe UI"/>
                <w:sz w:val="20"/>
                <w:szCs w:val="20"/>
              </w:rPr>
              <w:t xml:space="preserve"> El instituto para la economía social -IPES, presentará un informe al concejo de Bogotá, sobre resultados anuales de impacto de la realización del festival gastronómico “Fritanga Fest”.</w:t>
            </w:r>
          </w:p>
        </w:tc>
      </w:tr>
      <w:tr w:rsidR="006E6992" w:rsidRPr="00DA5CE5" w14:paraId="3149F2E9"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0BF3669"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923.</w:t>
            </w:r>
            <w:r w:rsidRPr="00DA5CE5">
              <w:rPr>
                <w:rFonts w:ascii="Segoe UI" w:eastAsia="Montserrat" w:hAnsi="Segoe UI" w:cs="Segoe UI"/>
                <w:sz w:val="20"/>
                <w:szCs w:val="20"/>
              </w:rPr>
              <w:tab/>
              <w:t>“por el cual se expide el presupuesto anual de rentas e ingresos y de gastos e inversiones de Bogotá, distrito capital, para la vigencia fiscal comprendida entre el 1 de enero y el 31 de diciembre de 2024 y se dictan otras disposiciones”.</w:t>
            </w:r>
            <w:r w:rsidRPr="00DA5CE5">
              <w:rPr>
                <w:rFonts w:ascii="Segoe UI" w:eastAsia="Montserrat" w:hAnsi="Segoe UI" w:cs="Segoe UI"/>
                <w:sz w:val="20"/>
                <w:szCs w:val="20"/>
              </w:rPr>
              <w:tab/>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2974BF5"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Artículo 35. Informe de productos, metas y resultados - PMR.</w:t>
            </w:r>
            <w:r w:rsidRPr="00DA5CE5">
              <w:rPr>
                <w:rFonts w:ascii="Segoe UI" w:eastAsia="Montserrat" w:hAnsi="Segoe UI" w:cs="Segoe UI"/>
                <w:sz w:val="20"/>
                <w:szCs w:val="20"/>
              </w:rPr>
              <w:t xml:space="preserve"> La secretaría distrital de hacienda – dirección distrital de presupuesto enviará al concejo de Bogotá, el último día hábil del mes de abril de 2024, un informe anual con corte a 31 de diciembre de 2023 con los productos, metas y resultados y los correspondientes indicadores sobre el avance en el cumplimiento de las metas y resultados de las entidades que conforman el presupuesto anual del distrito capital. Adicionalmente, la secretaría distrital de hacienda- dirección distrital de presupuesto presentará al concejo distrital, dentro del anexo 4 del proyecto del presupuesto anual de rentas e ingresos y de gastos e inversiones, un documento que describa los productos, metas y resultados y los correspondientes indicadores a los que se comprometen las entidades que conforman el presupuesto anual del distrito capital con los recursos solicitados para la siguiente vigencia.</w:t>
            </w:r>
          </w:p>
        </w:tc>
      </w:tr>
      <w:tr w:rsidR="006E6992" w:rsidRPr="00DA5CE5" w14:paraId="5BD013C1"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CF8A6B0"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925.</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el cual se dictan lineamientos para evitar la generación de incendios que pongan en riesgo a las familias y sus animales de compañía en el distrito capital”</w:t>
            </w:r>
            <w:r>
              <w:rPr>
                <w:rFonts w:ascii="Segoe UI" w:eastAsia="Montserrat" w:hAnsi="Segoe UI" w:cs="Segoe UI"/>
                <w:sz w:val="20"/>
                <w:szCs w:val="20"/>
              </w:rPr>
              <w:t>.</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A1FAA2B"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 xml:space="preserve">Artículo 7. Evaluación y seguimiento. </w:t>
            </w:r>
            <w:r w:rsidRPr="00DA5CE5">
              <w:rPr>
                <w:rFonts w:ascii="Segoe UI" w:eastAsia="Montserrat" w:hAnsi="Segoe UI" w:cs="Segoe UI"/>
                <w:sz w:val="20"/>
                <w:szCs w:val="20"/>
              </w:rPr>
              <w:t>La administración distrital a través de las entidades competentes realizará evaluación y seguimiento a la implementación del presente acuerdo, a través de indicadores y demás herramientas para estos fines, en un término no superior a doce (12) meses posteriores a su implementación.</w:t>
            </w:r>
          </w:p>
        </w:tc>
      </w:tr>
      <w:tr w:rsidR="006E6992" w:rsidRPr="00DA5CE5" w14:paraId="610DFFEF"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892AEAD"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926.</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el cual se crea la aplicación de denuncia de actos de violencia sexual cometidos contra los niños, niñas, adolescentes y jóvenes en colegios públicos y privados del distrito, para uso exclusivo de estos mismos”.</w:t>
            </w:r>
            <w:r w:rsidRPr="00DA5CE5">
              <w:rPr>
                <w:rFonts w:ascii="Segoe UI" w:eastAsia="Montserrat" w:hAnsi="Segoe UI" w:cs="Segoe UI"/>
                <w:sz w:val="20"/>
                <w:szCs w:val="20"/>
              </w:rPr>
              <w:tab/>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0E43FB57"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 xml:space="preserve">Artículo 5. </w:t>
            </w:r>
            <w:r w:rsidRPr="00DA5CE5">
              <w:rPr>
                <w:rFonts w:ascii="Segoe UI" w:eastAsia="Montserrat" w:hAnsi="Segoe UI" w:cs="Segoe UI"/>
                <w:sz w:val="20"/>
                <w:szCs w:val="20"/>
              </w:rPr>
              <w:t>La secretaría de educación deberá publicar un informe de manera semestral dando cuenta de las cifras de denuncias de violencia sexual, por localidades en los colegios públicos y privados del distrito, el anterior también debe incluir la relación de las denuncias realizadas, atendidas y el estado de los procesos generados. De igual forma, el acompañamiento a la violencia realizado por las instituciones educativas y la administración distrital, explicando las que aseguran la no repetición del hecho, todo lo anterior con el fin de realizar el respectivo análisis para formular políticas públicas.</w:t>
            </w:r>
          </w:p>
        </w:tc>
      </w:tr>
      <w:tr w:rsidR="006E6992" w:rsidRPr="00DA5CE5" w14:paraId="049D0764" w14:textId="77777777" w:rsidTr="004E1741">
        <w:trPr>
          <w:trHeight w:val="20"/>
        </w:trPr>
        <w:tc>
          <w:tcPr>
            <w:tcW w:w="9064"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1207107" w14:textId="77777777" w:rsidR="006E6992" w:rsidRPr="00DA5CE5" w:rsidRDefault="006E6992" w:rsidP="004E1741">
            <w:pPr>
              <w:spacing w:line="216" w:lineRule="auto"/>
              <w:jc w:val="center"/>
              <w:rPr>
                <w:rFonts w:ascii="Segoe UI" w:eastAsia="Montserrat" w:hAnsi="Segoe UI" w:cs="Segoe UI"/>
                <w:b/>
                <w:sz w:val="20"/>
                <w:szCs w:val="20"/>
              </w:rPr>
            </w:pPr>
            <w:r w:rsidRPr="00DA5CE5">
              <w:rPr>
                <w:rFonts w:ascii="Segoe UI" w:eastAsia="Montserrat" w:hAnsi="Segoe UI" w:cs="Segoe UI"/>
                <w:b/>
                <w:sz w:val="20"/>
                <w:szCs w:val="20"/>
              </w:rPr>
              <w:t>Año 2024</w:t>
            </w:r>
          </w:p>
        </w:tc>
      </w:tr>
      <w:tr w:rsidR="006E6992" w:rsidRPr="00DA5CE5" w14:paraId="0A4D0670"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73145E5" w14:textId="77777777" w:rsidR="006E6992" w:rsidRPr="00DA5CE5" w:rsidRDefault="006E6992" w:rsidP="004E1741">
            <w:pPr>
              <w:spacing w:line="216" w:lineRule="auto"/>
              <w:rPr>
                <w:rFonts w:ascii="Segoe UI" w:eastAsia="Montserrat" w:hAnsi="Segoe UI" w:cs="Segoe UI"/>
                <w:b/>
                <w:sz w:val="20"/>
                <w:szCs w:val="20"/>
              </w:rPr>
            </w:pPr>
            <w:bookmarkStart w:id="3" w:name="_heading=h.b945j5aggtrv" w:colFirst="0" w:colLast="0"/>
            <w:bookmarkEnd w:id="3"/>
            <w:r w:rsidRPr="00DA5CE5">
              <w:rPr>
                <w:rFonts w:ascii="Segoe UI" w:eastAsia="Montserrat" w:hAnsi="Segoe UI" w:cs="Segoe UI"/>
                <w:b/>
                <w:sz w:val="20"/>
                <w:szCs w:val="20"/>
              </w:rPr>
              <w:t>Acuerdo 927.</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adopta el plan de desarrollo económico, social, ambiental y de obras públicas del distrito capital 2024-2027 “Bogotá camina segura”.</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8532F5E" w14:textId="77777777" w:rsidR="006E6992" w:rsidRPr="00DA5CE5" w:rsidRDefault="006E6992" w:rsidP="004E1741">
            <w:pPr>
              <w:spacing w:line="216" w:lineRule="auto"/>
              <w:rPr>
                <w:rFonts w:ascii="Segoe UI" w:eastAsia="Montserrat" w:hAnsi="Segoe UI" w:cs="Segoe UI"/>
                <w:sz w:val="20"/>
                <w:szCs w:val="20"/>
              </w:rPr>
            </w:pPr>
            <w:bookmarkStart w:id="4" w:name="_heading=h.iscgiuqyvxb" w:colFirst="0" w:colLast="0"/>
            <w:bookmarkEnd w:id="4"/>
            <w:r w:rsidRPr="00DA5CE5">
              <w:rPr>
                <w:rFonts w:ascii="Segoe UI" w:eastAsia="Montserrat" w:hAnsi="Segoe UI" w:cs="Segoe UI"/>
                <w:b/>
                <w:sz w:val="20"/>
                <w:szCs w:val="20"/>
              </w:rPr>
              <w:t xml:space="preserve">Artículo 22. Traslado comisarías de familia. </w:t>
            </w:r>
            <w:r w:rsidRPr="00DA5CE5">
              <w:rPr>
                <w:rFonts w:ascii="Segoe UI" w:eastAsia="Montserrat" w:hAnsi="Segoe UI" w:cs="Segoe UI"/>
                <w:sz w:val="20"/>
                <w:szCs w:val="20"/>
              </w:rPr>
              <w:t xml:space="preserve">Las funciones de las comisarías de familia de la secretaría distrital de integración social - SDIS y los recursos requeridos para su adecuado funcionamiento pasarán a la secretaría distrital de seguridad, convivencia y justicia, en un periodo no mayor a dos (2) años. En ningún evento habrá suspensión de los servicios que se prestan. En todo caso, se deberá garantizar la continuidad de la atención. Para tales efectos la administración conformará un comité que regente el proceso de tránsito y rinda informe cada cuatro (4) meses al concejo de la ciudad. </w:t>
            </w:r>
          </w:p>
        </w:tc>
      </w:tr>
      <w:tr w:rsidR="006E6992" w:rsidRPr="00DA5CE5" w14:paraId="1E415BDF"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7FCAFA2" w14:textId="77777777" w:rsidR="006E6992" w:rsidRPr="00DA5CE5" w:rsidRDefault="006E6992" w:rsidP="004E1741">
            <w:pPr>
              <w:spacing w:line="216" w:lineRule="auto"/>
              <w:rPr>
                <w:rFonts w:ascii="Segoe UI" w:eastAsia="Montserrat" w:hAnsi="Segoe UI" w:cs="Segoe UI"/>
                <w:b/>
                <w:sz w:val="20"/>
                <w:szCs w:val="20"/>
              </w:rPr>
            </w:pPr>
            <w:bookmarkStart w:id="5" w:name="_heading=h.yiupfmmlje6f" w:colFirst="0" w:colLast="0"/>
            <w:bookmarkEnd w:id="5"/>
            <w:r w:rsidRPr="00DA5CE5">
              <w:rPr>
                <w:rFonts w:ascii="Segoe UI" w:eastAsia="Montserrat" w:hAnsi="Segoe UI" w:cs="Segoe UI"/>
                <w:b/>
                <w:sz w:val="20"/>
                <w:szCs w:val="20"/>
              </w:rPr>
              <w:t>Acuerdo 927.</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 xml:space="preserve">or medio del cual se adopta el plan de desarrollo económico, social, ambiental y de obras públicas del distrito capital 2024-2027 “Bogotá camina segura”. </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3EAB57D" w14:textId="77777777" w:rsidR="006E6992" w:rsidRPr="00DA5CE5" w:rsidRDefault="006E6992" w:rsidP="004E1741">
            <w:pPr>
              <w:spacing w:line="216" w:lineRule="auto"/>
              <w:rPr>
                <w:rFonts w:ascii="Segoe UI" w:eastAsia="Montserrat" w:hAnsi="Segoe UI" w:cs="Segoe UI"/>
                <w:b/>
                <w:sz w:val="20"/>
                <w:szCs w:val="20"/>
              </w:rPr>
            </w:pPr>
            <w:bookmarkStart w:id="6" w:name="_heading=h.ne5zs1rk20nv" w:colFirst="0" w:colLast="0"/>
            <w:bookmarkEnd w:id="6"/>
            <w:r w:rsidRPr="00DA5CE5">
              <w:rPr>
                <w:rFonts w:ascii="Segoe UI" w:eastAsia="Montserrat" w:hAnsi="Segoe UI" w:cs="Segoe UI"/>
                <w:b/>
                <w:sz w:val="20"/>
                <w:szCs w:val="20"/>
              </w:rPr>
              <w:t>Artículo 226.</w:t>
            </w:r>
            <w:r w:rsidRPr="00DA5CE5">
              <w:rPr>
                <w:rFonts w:ascii="Segoe UI" w:eastAsia="Montserrat" w:hAnsi="Segoe UI" w:cs="Segoe UI"/>
                <w:sz w:val="20"/>
                <w:szCs w:val="20"/>
              </w:rPr>
              <w:t xml:space="preserve"> Enajenación a título oneroso de bienes inmuebles fiscales de propiedad del distrito. Autorizase al alcalde mayor de Bogotá D.C., durante el período de vigencia del presente plan, para realizar de conformidad con las normas que regulan la materia, la enajenación a título oneroso de los bienes inmuebles fiscales de propiedad del distrito, que no sean necesarios para el funcionamiento administrativo de entidades distritales, o para el desarrollo de proyectos públicos de vivienda vip/vis, de arrendamiento social, o reúso de vivienda. Parágrafo 1. Lo anterior, sin perjuicio de las competencias otorgadas al departamento administrativo de la defensoría del espacio público (DADEP) respecto de la administración de los bienes fiscales que posee. Parágrafo 2. La alcaldía mayor dentro de los estudios que contienen la sustentación que fundamentan dicha enajenación, incluirá las razones que demuestran que el inmueble no es necesario para el funcionamiento administrativo de las entidades que hacen parte de la estructura del distrito. Parágrafo 3. En el marco de la facultad otorgada con el presente artículo, se informará cada doce meses al concejo distrital de la venta de bienes fiscales que se realice. Parágrafo. 4. Para el caso de los predios fiscales que sean requeridos para el desarrollo de proyectos públicos de vivienda vip/vis, de arrendamiento social, o reúso de vivienda, estos serán transferidos a título gratuito a los operadores urbanos que desarrollen dichos proyectos, previa solicitud de la secretaría distrital del hábitat.  </w:t>
            </w:r>
          </w:p>
        </w:tc>
      </w:tr>
      <w:tr w:rsidR="006E6992" w:rsidRPr="00DA5CE5" w14:paraId="06F16A10"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C6E3D39" w14:textId="77777777" w:rsidR="006E6992" w:rsidRPr="00DA5CE5" w:rsidRDefault="006E6992" w:rsidP="004E1741">
            <w:pPr>
              <w:spacing w:line="216" w:lineRule="auto"/>
              <w:rPr>
                <w:rFonts w:ascii="Segoe UI" w:eastAsia="Montserrat" w:hAnsi="Segoe UI" w:cs="Segoe UI"/>
                <w:b/>
                <w:sz w:val="20"/>
                <w:szCs w:val="20"/>
              </w:rPr>
            </w:pPr>
            <w:bookmarkStart w:id="7" w:name="_heading=h.cqxyl4y0z9vz" w:colFirst="0" w:colLast="0"/>
            <w:bookmarkEnd w:id="7"/>
            <w:r w:rsidRPr="00DA5CE5">
              <w:rPr>
                <w:rFonts w:ascii="Segoe UI" w:eastAsia="Montserrat" w:hAnsi="Segoe UI" w:cs="Segoe UI"/>
                <w:b/>
                <w:sz w:val="20"/>
                <w:szCs w:val="20"/>
              </w:rPr>
              <w:t>Acuerdo 927.</w:t>
            </w:r>
            <w:r w:rsidRPr="00DA5CE5">
              <w:rPr>
                <w:rFonts w:ascii="Segoe UI" w:eastAsia="Montserrat" w:hAnsi="Segoe UI" w:cs="Segoe UI"/>
                <w:b/>
                <w:sz w:val="20"/>
                <w:szCs w:val="20"/>
              </w:rPr>
              <w:tab/>
            </w:r>
            <w:r w:rsidRPr="00DA5CE5">
              <w:rPr>
                <w:rFonts w:ascii="Segoe UI" w:eastAsia="Montserrat" w:hAnsi="Segoe UI" w:cs="Segoe UI"/>
                <w:sz w:val="20"/>
                <w:szCs w:val="20"/>
              </w:rPr>
              <w:t>“</w:t>
            </w:r>
            <w:r>
              <w:rPr>
                <w:rFonts w:ascii="Segoe UI" w:eastAsia="Montserrat" w:hAnsi="Segoe UI" w:cs="Segoe UI"/>
                <w:sz w:val="20"/>
                <w:szCs w:val="20"/>
              </w:rPr>
              <w:t>P</w:t>
            </w:r>
            <w:r w:rsidRPr="00DA5CE5">
              <w:rPr>
                <w:rFonts w:ascii="Segoe UI" w:eastAsia="Montserrat" w:hAnsi="Segoe UI" w:cs="Segoe UI"/>
                <w:sz w:val="20"/>
                <w:szCs w:val="20"/>
              </w:rPr>
              <w:t xml:space="preserve">or medio del cual se adopta el plan de desarrollo económico, social, ambiental y de obras públicas del distrito capital 2024-2027 “Bogotá camina segura”. </w:t>
            </w:r>
            <w:r w:rsidRPr="00DA5CE5">
              <w:rPr>
                <w:rFonts w:ascii="Segoe UI" w:eastAsia="Montserrat" w:hAnsi="Segoe UI" w:cs="Segoe UI"/>
                <w:sz w:val="20"/>
                <w:szCs w:val="20"/>
              </w:rPr>
              <w:tab/>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C2F8AED" w14:textId="77777777" w:rsidR="006E6992" w:rsidRPr="00DA5CE5" w:rsidRDefault="006E6992" w:rsidP="004E1741">
            <w:pPr>
              <w:spacing w:line="216" w:lineRule="auto"/>
              <w:rPr>
                <w:rFonts w:ascii="Segoe UI" w:eastAsia="Montserrat" w:hAnsi="Segoe UI" w:cs="Segoe UI"/>
                <w:b/>
                <w:sz w:val="20"/>
                <w:szCs w:val="20"/>
              </w:rPr>
            </w:pPr>
            <w:bookmarkStart w:id="8" w:name="_heading=h.vfgfutfvbwwh" w:colFirst="0" w:colLast="0"/>
            <w:bookmarkEnd w:id="8"/>
            <w:r w:rsidRPr="00DA5CE5">
              <w:rPr>
                <w:rFonts w:ascii="Segoe UI" w:eastAsia="Montserrat" w:hAnsi="Segoe UI" w:cs="Segoe UI"/>
                <w:b/>
                <w:sz w:val="20"/>
                <w:szCs w:val="20"/>
              </w:rPr>
              <w:t xml:space="preserve">Artículo 271. </w:t>
            </w:r>
            <w:r w:rsidRPr="00DA5CE5">
              <w:rPr>
                <w:rFonts w:ascii="Segoe UI" w:eastAsia="Montserrat" w:hAnsi="Segoe UI" w:cs="Segoe UI"/>
                <w:sz w:val="20"/>
                <w:szCs w:val="20"/>
              </w:rPr>
              <w:t>Recursos adicionales por transferencias de la nación y financiación del régimen subsidiado. Los recursos por concepto de transferencias de la nación, adicionales a los previstos en el presupuesto aprobado de cada vigencia, así como los provenientes de la firma de convenios con entidades del nivel nacional o territorial, o asignaciones del presupuesto general de la nación, o rentas de destinación específica que financian el régimen subsidiado, al igual que los recursos del balance y los rendimientos financieros originados de dichos recursos, se incorporarán al presupuesto mediante decreto distrital. La secretaría distrital de hacienda informará sobre estas incorporaciones al concejo distrital, dentro de los 30 días siguientes a la expedición del acto administrativo respectivo.</w:t>
            </w:r>
          </w:p>
        </w:tc>
      </w:tr>
      <w:tr w:rsidR="006E6992" w:rsidRPr="00DA5CE5" w14:paraId="149CC028"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67E919F" w14:textId="77777777" w:rsidR="006E6992" w:rsidRPr="00DA5CE5" w:rsidRDefault="006E6992" w:rsidP="004E1741">
            <w:pPr>
              <w:spacing w:line="216" w:lineRule="auto"/>
              <w:rPr>
                <w:rFonts w:ascii="Segoe UI" w:eastAsia="Montserrat" w:hAnsi="Segoe UI" w:cs="Segoe UI"/>
                <w:b/>
                <w:sz w:val="20"/>
                <w:szCs w:val="20"/>
              </w:rPr>
            </w:pPr>
            <w:bookmarkStart w:id="9" w:name="_heading=h.zc3qkdj1w4rq" w:colFirst="0" w:colLast="0"/>
            <w:bookmarkEnd w:id="9"/>
            <w:r w:rsidRPr="00DA5CE5">
              <w:rPr>
                <w:rFonts w:ascii="Segoe UI" w:eastAsia="Montserrat" w:hAnsi="Segoe UI" w:cs="Segoe UI"/>
                <w:b/>
                <w:sz w:val="20"/>
                <w:szCs w:val="20"/>
              </w:rPr>
              <w:t>Acuerdo 934.</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el cual se establecen acciones afirmativas para prevenir, asistir y combatir el virus de papiloma humano y el cáncer de cuello uterino en el distrito capital”.</w:t>
            </w:r>
            <w:r w:rsidRPr="00DA5CE5">
              <w:rPr>
                <w:rFonts w:ascii="Segoe UI" w:eastAsia="Montserrat" w:hAnsi="Segoe UI" w:cs="Segoe UI"/>
                <w:sz w:val="20"/>
                <w:szCs w:val="20"/>
              </w:rPr>
              <w:tab/>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0A5683C" w14:textId="77777777" w:rsidR="006E6992" w:rsidRPr="00DA5CE5" w:rsidRDefault="006E6992" w:rsidP="004E1741">
            <w:pPr>
              <w:spacing w:line="216" w:lineRule="auto"/>
              <w:rPr>
                <w:rFonts w:ascii="Segoe UI" w:eastAsia="Montserrat" w:hAnsi="Segoe UI" w:cs="Segoe UI"/>
                <w:b/>
                <w:sz w:val="20"/>
                <w:szCs w:val="20"/>
              </w:rPr>
            </w:pPr>
            <w:bookmarkStart w:id="10" w:name="_heading=h.3005fkngup1w" w:colFirst="0" w:colLast="0"/>
            <w:bookmarkEnd w:id="10"/>
            <w:r w:rsidRPr="00DA5CE5">
              <w:rPr>
                <w:rFonts w:ascii="Segoe UI" w:eastAsia="Montserrat" w:hAnsi="Segoe UI" w:cs="Segoe UI"/>
                <w:b/>
                <w:sz w:val="20"/>
                <w:szCs w:val="20"/>
              </w:rPr>
              <w:t xml:space="preserve">Artículo 4. Informe. </w:t>
            </w:r>
            <w:r w:rsidRPr="00DA5CE5">
              <w:rPr>
                <w:rFonts w:ascii="Segoe UI" w:eastAsia="Montserrat" w:hAnsi="Segoe UI" w:cs="Segoe UI"/>
                <w:sz w:val="20"/>
                <w:szCs w:val="20"/>
              </w:rPr>
              <w:t xml:space="preserve">La secretaría distrital de salud entregará al concejo de Bogotá, el 26 de marzo de cada año, un informe sobre el cumplimiento de las obligaciones a su cargo derivadas de los acuerdos 461 de 2011, 520 de 2013, 593 de 2015 y del presente acuerdo, en el que incluirá un comparativo con el año inmediatamente anterior. </w:t>
            </w:r>
            <w:r w:rsidRPr="00DA5CE5">
              <w:rPr>
                <w:rFonts w:ascii="Segoe UI" w:eastAsia="Montserrat" w:hAnsi="Segoe UI" w:cs="Segoe UI"/>
                <w:sz w:val="20"/>
                <w:szCs w:val="20"/>
              </w:rPr>
              <w:tab/>
            </w:r>
          </w:p>
        </w:tc>
      </w:tr>
      <w:tr w:rsidR="006E6992" w:rsidRPr="00DA5CE5" w14:paraId="56F313AD"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C8489D5" w14:textId="77777777" w:rsidR="006E6992" w:rsidRPr="00DA5CE5" w:rsidRDefault="006E6992" w:rsidP="004E1741">
            <w:pPr>
              <w:spacing w:line="216" w:lineRule="auto"/>
              <w:rPr>
                <w:rFonts w:ascii="Segoe UI" w:eastAsia="Montserrat" w:hAnsi="Segoe UI" w:cs="Segoe UI"/>
                <w:b/>
                <w:sz w:val="20"/>
                <w:szCs w:val="20"/>
              </w:rPr>
            </w:pPr>
            <w:bookmarkStart w:id="11" w:name="_heading=h.cx9b0yf0c6d7" w:colFirst="0" w:colLast="0"/>
            <w:bookmarkEnd w:id="11"/>
            <w:r w:rsidRPr="00DA5CE5">
              <w:rPr>
                <w:rFonts w:ascii="Segoe UI" w:eastAsia="Montserrat" w:hAnsi="Segoe UI" w:cs="Segoe UI"/>
                <w:b/>
                <w:sz w:val="20"/>
                <w:szCs w:val="20"/>
              </w:rPr>
              <w:t>Acuerdo 939.</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el cual se autoriza un cupo de endeudamiento global a la administración central y los establecimientos públicos del distrito capital y a la empresa de transporte del tercer milenio - TransMilenio S.A.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3A89F45" w14:textId="77777777" w:rsidR="006E6992" w:rsidRPr="00DA5CE5" w:rsidRDefault="006E6992" w:rsidP="004E1741">
            <w:pPr>
              <w:spacing w:line="216" w:lineRule="auto"/>
              <w:rPr>
                <w:rFonts w:ascii="Segoe UI" w:eastAsia="Montserrat" w:hAnsi="Segoe UI" w:cs="Segoe UI"/>
                <w:b/>
                <w:sz w:val="20"/>
                <w:szCs w:val="20"/>
              </w:rPr>
            </w:pPr>
            <w:bookmarkStart w:id="12" w:name="_heading=h.6ag0xxld4olr" w:colFirst="0" w:colLast="0"/>
            <w:bookmarkEnd w:id="12"/>
            <w:r w:rsidRPr="00DA5CE5">
              <w:rPr>
                <w:rFonts w:ascii="Segoe UI" w:eastAsia="Montserrat" w:hAnsi="Segoe UI" w:cs="Segoe UI"/>
                <w:b/>
                <w:sz w:val="20"/>
                <w:szCs w:val="20"/>
              </w:rPr>
              <w:t xml:space="preserve">Artículo 9. </w:t>
            </w:r>
            <w:r w:rsidRPr="00DA5CE5">
              <w:rPr>
                <w:rFonts w:ascii="Segoe UI" w:eastAsia="Montserrat" w:hAnsi="Segoe UI" w:cs="Segoe UI"/>
                <w:sz w:val="20"/>
                <w:szCs w:val="20"/>
              </w:rPr>
              <w:t>La administración central y los establecimientos públicos del distrito, así como la empresa de transporte del tercer milenio (TransMilenio S.A.), en cumplimiento al artículo 73 del decreto distrital 714 de 1996, reglamentado por el artículo 48 del decreto 662 de 2018, presentarán trimestralmente y de forma independiente ante el concejo de Bogotá, un informe técnico y de impacto económico y social de las inversiones realizadas, con el uso del cupo de endeudamiento aquí autorizado, así como un reporte actualizado sobre el estado de la deuda del distrito, la deuda contratada durante el período y la evolución de los indicadores de capacidad de pago y sostenibilidad de la deuda. El informe del cuarto trimestre al que se refiere el inciso anterior deberá presentarse junto con el proyecto de acuerdo del presupuesto anual de rentas e ingresos y de gastos e inversiones de Bogotá, distrito capital.</w:t>
            </w:r>
          </w:p>
        </w:tc>
      </w:tr>
      <w:tr w:rsidR="006E6992" w:rsidRPr="00DA5CE5" w14:paraId="3616151B"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646A61E" w14:textId="77777777" w:rsidR="006E6992" w:rsidRPr="00DA5CE5" w:rsidRDefault="006E6992" w:rsidP="004E1741">
            <w:pPr>
              <w:spacing w:line="216" w:lineRule="auto"/>
              <w:rPr>
                <w:rFonts w:ascii="Segoe UI" w:eastAsia="Montserrat" w:hAnsi="Segoe UI" w:cs="Segoe UI"/>
                <w:b/>
                <w:sz w:val="20"/>
                <w:szCs w:val="20"/>
              </w:rPr>
            </w:pPr>
            <w:bookmarkStart w:id="13" w:name="_heading=h.z3hcv0b1fb1o" w:colFirst="0" w:colLast="0"/>
            <w:bookmarkEnd w:id="13"/>
            <w:r w:rsidRPr="00DA5CE5">
              <w:rPr>
                <w:rFonts w:ascii="Segoe UI" w:eastAsia="Montserrat" w:hAnsi="Segoe UI" w:cs="Segoe UI"/>
                <w:b/>
                <w:sz w:val="20"/>
                <w:szCs w:val="20"/>
              </w:rPr>
              <w:t>Acuerdo 941.</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 xml:space="preserve">or medio del cual se promueve la educación económica y financiera en las instituciones de educación del distrito, en los niveles de básica y media y se dictan otras disposiciones”. </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F5FB7AC" w14:textId="77777777" w:rsidR="006E6992" w:rsidRPr="00DA5CE5" w:rsidRDefault="006E6992" w:rsidP="004E1741">
            <w:pPr>
              <w:spacing w:line="216" w:lineRule="auto"/>
              <w:rPr>
                <w:rFonts w:ascii="Segoe UI" w:eastAsia="Montserrat" w:hAnsi="Segoe UI" w:cs="Segoe UI"/>
                <w:b/>
                <w:sz w:val="20"/>
                <w:szCs w:val="20"/>
              </w:rPr>
            </w:pPr>
            <w:bookmarkStart w:id="14" w:name="_heading=h.5mvjudfzmqm5" w:colFirst="0" w:colLast="0"/>
            <w:bookmarkEnd w:id="14"/>
            <w:r w:rsidRPr="00DA5CE5">
              <w:rPr>
                <w:rFonts w:ascii="Segoe UI" w:eastAsia="Montserrat" w:hAnsi="Segoe UI" w:cs="Segoe UI"/>
                <w:b/>
                <w:sz w:val="20"/>
                <w:szCs w:val="20"/>
              </w:rPr>
              <w:t>Artículo 5. Informes.</w:t>
            </w:r>
            <w:r w:rsidRPr="00DA5CE5">
              <w:rPr>
                <w:rFonts w:ascii="Segoe UI" w:eastAsia="Montserrat" w:hAnsi="Segoe UI" w:cs="Segoe UI"/>
                <w:sz w:val="20"/>
                <w:szCs w:val="20"/>
              </w:rPr>
              <w:t xml:space="preserve"> La administración distrital presentará un informe anual de seguimiento a los procesos adelantados en el marco del presente acuerdo sobre educación económica y financiera, el cual deberá ser de acceso público mediante las páginas oficiales de las entidades. Así mismo, deberá ser remitido al concejo de Bogotá.  </w:t>
            </w:r>
            <w:r w:rsidRPr="00DA5CE5">
              <w:rPr>
                <w:rFonts w:ascii="Segoe UI" w:eastAsia="Montserrat" w:hAnsi="Segoe UI" w:cs="Segoe UI"/>
                <w:sz w:val="20"/>
                <w:szCs w:val="20"/>
              </w:rPr>
              <w:tab/>
            </w:r>
          </w:p>
        </w:tc>
      </w:tr>
      <w:tr w:rsidR="006E6992" w:rsidRPr="00DA5CE5" w14:paraId="019F9B65"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08347B90" w14:textId="77777777" w:rsidR="006E6992" w:rsidRPr="00DA5CE5" w:rsidRDefault="006E6992" w:rsidP="004E1741">
            <w:pPr>
              <w:spacing w:line="216" w:lineRule="auto"/>
              <w:rPr>
                <w:rFonts w:ascii="Segoe UI" w:eastAsia="Montserrat" w:hAnsi="Segoe UI" w:cs="Segoe UI"/>
                <w:b/>
                <w:sz w:val="20"/>
                <w:szCs w:val="20"/>
              </w:rPr>
            </w:pPr>
            <w:bookmarkStart w:id="15" w:name="_heading=h.5z0200lqkkrw" w:colFirst="0" w:colLast="0"/>
            <w:bookmarkEnd w:id="15"/>
            <w:r w:rsidRPr="00DA5CE5">
              <w:rPr>
                <w:rFonts w:ascii="Segoe UI" w:eastAsia="Montserrat" w:hAnsi="Segoe UI" w:cs="Segoe UI"/>
                <w:b/>
                <w:sz w:val="20"/>
                <w:szCs w:val="20"/>
              </w:rPr>
              <w:t>Acuerdo 944</w:t>
            </w:r>
            <w:r w:rsidRPr="00DA5CE5">
              <w:rPr>
                <w:rFonts w:ascii="Segoe UI" w:eastAsia="Montserrat" w:hAnsi="Segoe UI" w:cs="Segoe UI"/>
                <w:sz w:val="20"/>
                <w:szCs w:val="20"/>
              </w:rPr>
              <w:t>.</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 xml:space="preserve">or medio del cual se establecen lineamientos para la dignificación y el fortalecimiento del cuidado menstrual en las instituciones educativas del distrito capital y se dictan otras disposiciones”. </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074F31D" w14:textId="77777777" w:rsidR="006E6992" w:rsidRPr="00DA5CE5" w:rsidRDefault="006E6992" w:rsidP="004E1741">
            <w:pPr>
              <w:spacing w:line="216" w:lineRule="auto"/>
              <w:rPr>
                <w:rFonts w:ascii="Segoe UI" w:eastAsia="Montserrat" w:hAnsi="Segoe UI" w:cs="Segoe UI"/>
                <w:b/>
                <w:sz w:val="20"/>
                <w:szCs w:val="20"/>
              </w:rPr>
            </w:pPr>
            <w:bookmarkStart w:id="16" w:name="_heading=h.fvaho0tqh6wf" w:colFirst="0" w:colLast="0"/>
            <w:bookmarkEnd w:id="16"/>
            <w:r w:rsidRPr="00DA5CE5">
              <w:rPr>
                <w:rFonts w:ascii="Segoe UI" w:eastAsia="Montserrat" w:hAnsi="Segoe UI" w:cs="Segoe UI"/>
                <w:b/>
                <w:sz w:val="20"/>
                <w:szCs w:val="20"/>
              </w:rPr>
              <w:t>Artículo 6. Informes.</w:t>
            </w:r>
            <w:r w:rsidRPr="00DA5CE5">
              <w:rPr>
                <w:rFonts w:ascii="Segoe UI" w:eastAsia="Montserrat" w:hAnsi="Segoe UI" w:cs="Segoe UI"/>
                <w:sz w:val="20"/>
                <w:szCs w:val="20"/>
              </w:rPr>
              <w:t xml:space="preserve"> Cada 28 de mayo, en el marco del día del cuidado menstrual, las entidades responsables presentarán un informe integral ante el concejo de Bogotá D.C., sobre la implementación de las disposiciones del presente acuerdo. </w:t>
            </w:r>
          </w:p>
        </w:tc>
      </w:tr>
      <w:tr w:rsidR="006E6992" w:rsidRPr="00DA5CE5" w14:paraId="5893E1FE"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3192ED5"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948.</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el cual se promueven iniciativas que protejan y divulguen la obra de Nicolás”.</w:t>
            </w:r>
            <w:r w:rsidRPr="00DA5CE5">
              <w:rPr>
                <w:rFonts w:ascii="Segoe UI" w:eastAsia="Montserrat" w:hAnsi="Segoe UI" w:cs="Segoe UI"/>
                <w:sz w:val="20"/>
                <w:szCs w:val="20"/>
              </w:rPr>
              <w:tab/>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826839C" w14:textId="77777777" w:rsidR="006E6992" w:rsidRPr="00DA5CE5" w:rsidRDefault="006E6992" w:rsidP="004E1741">
            <w:pPr>
              <w:spacing w:line="216" w:lineRule="auto"/>
              <w:rPr>
                <w:rFonts w:ascii="Segoe UI" w:eastAsia="Montserrat" w:hAnsi="Segoe UI" w:cs="Segoe UI"/>
                <w:b/>
                <w:sz w:val="20"/>
                <w:szCs w:val="20"/>
              </w:rPr>
            </w:pPr>
            <w:bookmarkStart w:id="17" w:name="_heading=h.gcu3yhhupbl9" w:colFirst="0" w:colLast="0"/>
            <w:bookmarkEnd w:id="17"/>
            <w:r w:rsidRPr="00DA5CE5">
              <w:rPr>
                <w:rFonts w:ascii="Segoe UI" w:eastAsia="Montserrat" w:hAnsi="Segoe UI" w:cs="Segoe UI"/>
                <w:b/>
                <w:sz w:val="20"/>
                <w:szCs w:val="20"/>
              </w:rPr>
              <w:t>Artículo 4. Informes.</w:t>
            </w:r>
            <w:r w:rsidRPr="00DA5CE5">
              <w:rPr>
                <w:rFonts w:ascii="Segoe UI" w:eastAsia="Montserrat" w:hAnsi="Segoe UI" w:cs="Segoe UI"/>
                <w:sz w:val="20"/>
                <w:szCs w:val="20"/>
              </w:rPr>
              <w:t xml:space="preserve"> La administración distrital presentará un informe anual sobre la implementación de las disposiciones del presente acuerdo, el cual deberá ser de acceso público mediante las páginas oficiales de las entidades. Así mismo, deberá ser remitido al concejo de Bogotá D.C. </w:t>
            </w:r>
          </w:p>
        </w:tc>
      </w:tr>
      <w:tr w:rsidR="006E6992" w:rsidRPr="00DA5CE5" w14:paraId="354C97C5"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C51C3CF" w14:textId="77777777" w:rsidR="006E6992" w:rsidRPr="00DA5CE5" w:rsidRDefault="006E6992" w:rsidP="004E1741">
            <w:pPr>
              <w:spacing w:line="216" w:lineRule="auto"/>
              <w:rPr>
                <w:rFonts w:ascii="Segoe UI" w:eastAsia="Montserrat" w:hAnsi="Segoe UI" w:cs="Segoe UI"/>
                <w:b/>
                <w:sz w:val="20"/>
                <w:szCs w:val="20"/>
              </w:rPr>
            </w:pPr>
            <w:bookmarkStart w:id="18" w:name="_heading=h.vkwe9ifp92ka" w:colFirst="0" w:colLast="0"/>
            <w:bookmarkEnd w:id="18"/>
            <w:r w:rsidRPr="00DA5CE5">
              <w:rPr>
                <w:rFonts w:ascii="Segoe UI" w:eastAsia="Montserrat" w:hAnsi="Segoe UI" w:cs="Segoe UI"/>
                <w:b/>
                <w:sz w:val="20"/>
                <w:szCs w:val="20"/>
              </w:rPr>
              <w:t>Acuerdo 951.</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el cual se promueve la implementación de nuevas tecnologías con la visión de la cuarta revolución industrial ‘Bogotá 4.0’, y se dictan otras disposiciones”.</w:t>
            </w:r>
            <w:r w:rsidRPr="00DA5CE5">
              <w:rPr>
                <w:rFonts w:ascii="Segoe UI" w:eastAsia="Montserrat" w:hAnsi="Segoe UI" w:cs="Segoe UI"/>
                <w:sz w:val="20"/>
                <w:szCs w:val="20"/>
              </w:rPr>
              <w:tab/>
            </w:r>
            <w:bookmarkStart w:id="19" w:name="_heading=h.7796zw37i864" w:colFirst="0" w:colLast="0"/>
            <w:bookmarkEnd w:id="19"/>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7D1C3AD" w14:textId="77777777" w:rsidR="006E6992" w:rsidRPr="00DA5CE5" w:rsidRDefault="006E6992" w:rsidP="004E1741">
            <w:pPr>
              <w:spacing w:line="216" w:lineRule="auto"/>
              <w:rPr>
                <w:rFonts w:ascii="Segoe UI" w:eastAsia="Montserrat" w:hAnsi="Segoe UI" w:cs="Segoe UI"/>
                <w:b/>
                <w:sz w:val="20"/>
                <w:szCs w:val="20"/>
              </w:rPr>
            </w:pPr>
            <w:bookmarkStart w:id="20" w:name="_heading=h.am4uhxl6tu7n" w:colFirst="0" w:colLast="0"/>
            <w:bookmarkEnd w:id="20"/>
            <w:r w:rsidRPr="00DA5CE5">
              <w:rPr>
                <w:rFonts w:ascii="Segoe UI" w:eastAsia="Montserrat" w:hAnsi="Segoe UI" w:cs="Segoe UI"/>
                <w:b/>
                <w:sz w:val="20"/>
                <w:szCs w:val="20"/>
              </w:rPr>
              <w:t>Artículo 8. Informes.</w:t>
            </w:r>
            <w:r w:rsidRPr="00DA5CE5">
              <w:rPr>
                <w:rFonts w:ascii="Segoe UI" w:eastAsia="Montserrat" w:hAnsi="Segoe UI" w:cs="Segoe UI"/>
                <w:sz w:val="20"/>
                <w:szCs w:val="20"/>
              </w:rPr>
              <w:t xml:space="preserve"> La administración distrital entregará anualmente al concejo de Bogotá un informe que muestre los avances en la implementación de este acuerdo, donde se evidencie el aporte al tejido empresarial, empleo, emprendimiento, innovación y formalización de las industrias 4.0. </w:t>
            </w:r>
          </w:p>
        </w:tc>
      </w:tr>
      <w:tr w:rsidR="006E6992" w:rsidRPr="00DA5CE5" w14:paraId="6F611004"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66724D3" w14:textId="77777777" w:rsidR="006E6992" w:rsidRPr="00DA5CE5" w:rsidRDefault="006E6992" w:rsidP="004E1741">
            <w:pPr>
              <w:spacing w:line="216" w:lineRule="auto"/>
              <w:rPr>
                <w:rFonts w:ascii="Segoe UI" w:eastAsia="Montserrat" w:hAnsi="Segoe UI" w:cs="Segoe UI"/>
                <w:b/>
                <w:sz w:val="20"/>
                <w:szCs w:val="20"/>
              </w:rPr>
            </w:pPr>
            <w:bookmarkStart w:id="21" w:name="_heading=h.y1k3wsd9dkhx" w:colFirst="0" w:colLast="0"/>
            <w:bookmarkEnd w:id="21"/>
            <w:r w:rsidRPr="00DA5CE5">
              <w:rPr>
                <w:rFonts w:ascii="Segoe UI" w:eastAsia="Montserrat" w:hAnsi="Segoe UI" w:cs="Segoe UI"/>
                <w:b/>
                <w:sz w:val="20"/>
                <w:szCs w:val="20"/>
              </w:rPr>
              <w:t>Acuerdo 952.</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 xml:space="preserve">or medio del cual se dictan disposiciones para el reconocimiento, la promoción de beneficios y servicios, se rinde homenaje a los veteranos de la fuerza pública residentes en la ciudad de Bogotá de conformidad con la legislación vigente”. </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DFC9EB3" w14:textId="77777777" w:rsidR="006E6992" w:rsidRPr="00DA5CE5" w:rsidRDefault="006E6992" w:rsidP="004E1741">
            <w:pPr>
              <w:spacing w:line="216" w:lineRule="auto"/>
              <w:rPr>
                <w:rFonts w:ascii="Segoe UI" w:eastAsia="Montserrat" w:hAnsi="Segoe UI" w:cs="Segoe UI"/>
                <w:b/>
                <w:sz w:val="20"/>
                <w:szCs w:val="20"/>
              </w:rPr>
            </w:pPr>
            <w:bookmarkStart w:id="22" w:name="_heading=h.jokv02tqd7t1" w:colFirst="0" w:colLast="0"/>
            <w:bookmarkEnd w:id="22"/>
            <w:r w:rsidRPr="00DA5CE5">
              <w:rPr>
                <w:rFonts w:ascii="Segoe UI" w:eastAsia="Montserrat" w:hAnsi="Segoe UI" w:cs="Segoe UI"/>
                <w:b/>
                <w:sz w:val="20"/>
                <w:szCs w:val="20"/>
              </w:rPr>
              <w:t>Artículo 16. Cumplimiento del acuerdo.</w:t>
            </w:r>
            <w:r w:rsidRPr="00DA5CE5">
              <w:rPr>
                <w:rFonts w:ascii="Segoe UI" w:eastAsia="Montserrat" w:hAnsi="Segoe UI" w:cs="Segoe UI"/>
                <w:sz w:val="20"/>
                <w:szCs w:val="20"/>
              </w:rPr>
              <w:t xml:space="preserve"> La administración distrital remitirá el primero de octubre de cada año un informe al concejo de Bogotá evidenciando el avance y cumplimiento de lo ordenado en el presente proyecto de acuerdo, con el objetivo de hacerle seguimiento a la implementación del mismo.</w:t>
            </w:r>
          </w:p>
        </w:tc>
      </w:tr>
      <w:tr w:rsidR="006E6992" w:rsidRPr="00DA5CE5" w14:paraId="5176224E"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9B0653B" w14:textId="77777777" w:rsidR="006E6992" w:rsidRPr="00DA5CE5" w:rsidRDefault="006E6992" w:rsidP="004E1741">
            <w:pPr>
              <w:spacing w:line="216" w:lineRule="auto"/>
              <w:rPr>
                <w:rFonts w:ascii="Segoe UI" w:eastAsia="Montserrat" w:hAnsi="Segoe UI" w:cs="Segoe UI"/>
                <w:b/>
                <w:sz w:val="20"/>
                <w:szCs w:val="20"/>
              </w:rPr>
            </w:pPr>
            <w:bookmarkStart w:id="23" w:name="_heading=h.lf1n3v6bmcsg" w:colFirst="0" w:colLast="0"/>
            <w:bookmarkEnd w:id="23"/>
            <w:r w:rsidRPr="00DA5CE5">
              <w:rPr>
                <w:rFonts w:ascii="Segoe UI" w:eastAsia="Montserrat" w:hAnsi="Segoe UI" w:cs="Segoe UI"/>
                <w:b/>
                <w:sz w:val="20"/>
                <w:szCs w:val="20"/>
              </w:rPr>
              <w:t>Acuerdo 956.</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adopta la línea de política pública para prevención al abuso sexual y la explotación sexual de niños, niñas y adolescentes y se conmemora el día para la prevención del abuso sexual contra niñas, niños y adolescente en el distrito capital”.</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F288B54" w14:textId="77777777" w:rsidR="006E6992" w:rsidRPr="00DA5CE5" w:rsidRDefault="006E6992" w:rsidP="004E1741">
            <w:pPr>
              <w:spacing w:line="216" w:lineRule="auto"/>
              <w:rPr>
                <w:rFonts w:ascii="Segoe UI" w:eastAsia="Montserrat" w:hAnsi="Segoe UI" w:cs="Segoe UI"/>
                <w:b/>
                <w:sz w:val="20"/>
                <w:szCs w:val="20"/>
              </w:rPr>
            </w:pPr>
            <w:bookmarkStart w:id="24" w:name="_heading=h.sl2jy54302x4" w:colFirst="0" w:colLast="0"/>
            <w:bookmarkEnd w:id="24"/>
            <w:r w:rsidRPr="00DA5CE5">
              <w:rPr>
                <w:rFonts w:ascii="Segoe UI" w:eastAsia="Montserrat" w:hAnsi="Segoe UI" w:cs="Segoe UI"/>
                <w:b/>
                <w:sz w:val="20"/>
                <w:szCs w:val="20"/>
              </w:rPr>
              <w:t>Artículo 9. Rendición de cuentas y conmemoración del día para la prevención del abuso sexual contra niños, niñas y adolescentes en Bogotá D.C.</w:t>
            </w:r>
            <w:r w:rsidRPr="00DA5CE5">
              <w:rPr>
                <w:rFonts w:ascii="Segoe UI" w:eastAsia="Montserrat" w:hAnsi="Segoe UI" w:cs="Segoe UI"/>
                <w:sz w:val="20"/>
                <w:szCs w:val="20"/>
              </w:rPr>
              <w:t xml:space="preserve"> la administración distrital, presentará y rendirá anualmente un informe integral ante el concejo de Bogotá D.C., en sesión exclusiva, sobre la formulación, implementación y seguimiento de las políticas, estrategias y acciones dirigidas a la prevención del abuso y la explotación sexual de niños, niñas y adolescentes en Bogotá D.C. la secretaría distrital de gobierno consolidará, presentará y rendirá dicho informe ante la plenaria del concejo de Bogotá D.C., cada 19 de noviembre, en el marco del día mundial para la prevención del abuso sexual contra niños, niñas y adolescentes. Parágrafo. En la misma fecha, la administración distrital también presentará dicho informe a la personería de Bogotá, la contraloría distrital, la veeduría distrital, la defensoría del pueblo y la procuraduría general de la nación.</w:t>
            </w:r>
          </w:p>
        </w:tc>
      </w:tr>
      <w:tr w:rsidR="006E6992" w:rsidRPr="00DA5CE5" w14:paraId="4D767426"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C0EEFDD"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957.</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promueve a Bogotá como la ciudad más iluminada del mundo partiendo de energías convencionales con transición a energías renovables iluminación led- paneles solares”</w:t>
            </w:r>
            <w:r>
              <w:rPr>
                <w:rFonts w:ascii="Segoe UI" w:eastAsia="Montserrat" w:hAnsi="Segoe UI" w:cs="Segoe UI"/>
                <w:sz w:val="20"/>
                <w:szCs w:val="20"/>
              </w:rPr>
              <w:t>.</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414CFD9" w14:textId="77777777" w:rsidR="006E6992" w:rsidRPr="00DA5CE5" w:rsidRDefault="006E6992" w:rsidP="004E1741">
            <w:pPr>
              <w:spacing w:line="216" w:lineRule="auto"/>
              <w:rPr>
                <w:rFonts w:ascii="Segoe UI" w:eastAsia="Montserrat" w:hAnsi="Segoe UI" w:cs="Segoe UI"/>
                <w:b/>
                <w:sz w:val="20"/>
                <w:szCs w:val="20"/>
              </w:rPr>
            </w:pPr>
            <w:bookmarkStart w:id="25" w:name="_heading=h.tjuq8wub3qzh" w:colFirst="0" w:colLast="0"/>
            <w:bookmarkEnd w:id="25"/>
            <w:r w:rsidRPr="00DA5CE5">
              <w:rPr>
                <w:rFonts w:ascii="Segoe UI" w:eastAsia="Montserrat" w:hAnsi="Segoe UI" w:cs="Segoe UI"/>
                <w:b/>
                <w:sz w:val="20"/>
                <w:szCs w:val="20"/>
              </w:rPr>
              <w:t>Artículo 6. Informes.</w:t>
            </w:r>
            <w:r w:rsidRPr="00DA5CE5">
              <w:rPr>
                <w:rFonts w:ascii="Segoe UI" w:eastAsia="Montserrat" w:hAnsi="Segoe UI" w:cs="Segoe UI"/>
                <w:sz w:val="20"/>
                <w:szCs w:val="20"/>
              </w:rPr>
              <w:t xml:space="preserve"> La administración distrital en cabeza de la UAESP y de las demás entidades que sean competentes, en el marco del día mundial de la energía limpia, rendirá anualmente ante el concejo de Bogotá D.C., un informe sobre la implementación y los resultados obtenidos con la promoción de Bogotá como la ciudad más iluminada del mundo, mediante iluminación led convencional o iluminación led con tecnología de paneles solares. </w:t>
            </w:r>
          </w:p>
        </w:tc>
      </w:tr>
      <w:tr w:rsidR="006E6992" w:rsidRPr="00DA5CE5" w14:paraId="089D0413"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452B81C" w14:textId="77777777" w:rsidR="006E6992" w:rsidRPr="00DA5CE5" w:rsidRDefault="006E6992" w:rsidP="004E1741">
            <w:pPr>
              <w:spacing w:line="216" w:lineRule="auto"/>
              <w:rPr>
                <w:rFonts w:ascii="Segoe UI" w:eastAsia="Montserrat" w:hAnsi="Segoe UI" w:cs="Segoe UI"/>
                <w:b/>
                <w:sz w:val="20"/>
                <w:szCs w:val="20"/>
              </w:rPr>
            </w:pPr>
            <w:r w:rsidRPr="00DA5CE5">
              <w:rPr>
                <w:rFonts w:ascii="Segoe UI" w:eastAsia="Montserrat" w:hAnsi="Segoe UI" w:cs="Segoe UI"/>
                <w:b/>
                <w:sz w:val="20"/>
                <w:szCs w:val="20"/>
              </w:rPr>
              <w:t>Acuerdo 958.</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dictan lineamientos generales para la estrategia ecopuntos fijos, en aras de promover a Bogotá como mi ciudad limpia, ordenada y segura”.</w:t>
            </w:r>
            <w:bookmarkStart w:id="26" w:name="_heading=h.3xp0nt5w9yxs" w:colFirst="0" w:colLast="0"/>
            <w:bookmarkEnd w:id="26"/>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046DF001" w14:textId="77777777" w:rsidR="006E6992" w:rsidRPr="00DA5CE5" w:rsidRDefault="006E6992" w:rsidP="004E1741">
            <w:pPr>
              <w:spacing w:line="216" w:lineRule="auto"/>
              <w:rPr>
                <w:rFonts w:ascii="Segoe UI" w:eastAsia="Montserrat" w:hAnsi="Segoe UI" w:cs="Segoe UI"/>
                <w:b/>
                <w:sz w:val="20"/>
                <w:szCs w:val="20"/>
              </w:rPr>
            </w:pPr>
            <w:bookmarkStart w:id="27" w:name="_heading=h.70t3gknd9ts4" w:colFirst="0" w:colLast="0"/>
            <w:bookmarkEnd w:id="27"/>
            <w:r w:rsidRPr="00DA5CE5">
              <w:rPr>
                <w:rFonts w:ascii="Segoe UI" w:eastAsia="Montserrat" w:hAnsi="Segoe UI" w:cs="Segoe UI"/>
                <w:b/>
                <w:sz w:val="20"/>
                <w:szCs w:val="20"/>
              </w:rPr>
              <w:t>Artículo 6. Informes.</w:t>
            </w:r>
            <w:r w:rsidRPr="00DA5CE5">
              <w:rPr>
                <w:rFonts w:ascii="Segoe UI" w:eastAsia="Montserrat" w:hAnsi="Segoe UI" w:cs="Segoe UI"/>
                <w:sz w:val="20"/>
                <w:szCs w:val="20"/>
              </w:rPr>
              <w:t xml:space="preserve"> La UAESP, en ejercicio de sus facultades legales y en articulación con la secretaría distrital del hábitat, entregará un informe anual al concejo de Bogotá D.C., relacionando el seguimiento e impacto de las orientaciones y medidas contenidas en el presente acuerdo, que evidencien avances de su cumplimiento. Dicho informe, se presentará ante el concejo de Bogotá D.C., cada 30 de marzo, en el marco del día mundial de cero desechos promovido por la organización de las naciones unidas – ONU-. </w:t>
            </w:r>
          </w:p>
        </w:tc>
      </w:tr>
      <w:tr w:rsidR="006E6992" w:rsidRPr="00DA5CE5" w14:paraId="632F452F"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0AB1F8BD" w14:textId="77777777" w:rsidR="006E6992" w:rsidRPr="00DA5CE5" w:rsidRDefault="006E6992" w:rsidP="004E1741">
            <w:pPr>
              <w:spacing w:line="216" w:lineRule="auto"/>
              <w:rPr>
                <w:rFonts w:ascii="Segoe UI" w:eastAsia="Montserrat" w:hAnsi="Segoe UI" w:cs="Segoe UI"/>
                <w:b/>
                <w:sz w:val="20"/>
                <w:szCs w:val="20"/>
              </w:rPr>
            </w:pPr>
            <w:bookmarkStart w:id="28" w:name="_heading=h.7nremqjx3out" w:colFirst="0" w:colLast="0"/>
            <w:bookmarkEnd w:id="28"/>
            <w:r w:rsidRPr="00DA5CE5">
              <w:rPr>
                <w:rFonts w:ascii="Segoe UI" w:eastAsia="Montserrat" w:hAnsi="Segoe UI" w:cs="Segoe UI"/>
                <w:b/>
                <w:sz w:val="20"/>
                <w:szCs w:val="20"/>
              </w:rPr>
              <w:t>Acuerdo 962.</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adoptan acciones de prevención y atención del acoso y ciberacoso escolar dentro de las instituciones educativas del distrito y se dictan otras disposiciones”.</w:t>
            </w:r>
            <w:bookmarkStart w:id="29" w:name="_heading=h.8g1a09j268lb" w:colFirst="0" w:colLast="0"/>
            <w:bookmarkEnd w:id="29"/>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8A02819" w14:textId="77777777" w:rsidR="006E6992" w:rsidRPr="00DA5CE5" w:rsidRDefault="006E6992" w:rsidP="004E1741">
            <w:pPr>
              <w:spacing w:line="216" w:lineRule="auto"/>
              <w:rPr>
                <w:rFonts w:ascii="Segoe UI" w:eastAsia="Montserrat" w:hAnsi="Segoe UI" w:cs="Segoe UI"/>
                <w:b/>
                <w:sz w:val="20"/>
                <w:szCs w:val="20"/>
              </w:rPr>
            </w:pPr>
            <w:bookmarkStart w:id="30" w:name="_heading=h.3m90c7151fk6" w:colFirst="0" w:colLast="0"/>
            <w:bookmarkEnd w:id="30"/>
            <w:r w:rsidRPr="00DA5CE5">
              <w:rPr>
                <w:rFonts w:ascii="Segoe UI" w:eastAsia="Montserrat" w:hAnsi="Segoe UI" w:cs="Segoe UI"/>
                <w:b/>
                <w:sz w:val="20"/>
                <w:szCs w:val="20"/>
              </w:rPr>
              <w:t xml:space="preserve">Artículo 8. Informes. </w:t>
            </w:r>
            <w:r w:rsidRPr="00DA5CE5">
              <w:rPr>
                <w:rFonts w:ascii="Segoe UI" w:eastAsia="Montserrat" w:hAnsi="Segoe UI" w:cs="Segoe UI"/>
                <w:sz w:val="20"/>
                <w:szCs w:val="20"/>
              </w:rPr>
              <w:t xml:space="preserve">Cada 2 de mayo, en el marco de la conmemoración del día internacional en contra del acoso escolar o bullying, la secretaría de educación del distrito radicará anualmente en el concejo de Bogotá un informe sobre la implementación de las disposiciones de este acuerdo. </w:t>
            </w:r>
          </w:p>
        </w:tc>
      </w:tr>
      <w:tr w:rsidR="006E6992" w:rsidRPr="00DA5CE5" w14:paraId="069CE25A"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77E10D0" w14:textId="77777777" w:rsidR="006E6992" w:rsidRPr="00DA5CE5" w:rsidRDefault="006E6992" w:rsidP="004E1741">
            <w:pPr>
              <w:spacing w:line="216" w:lineRule="auto"/>
              <w:rPr>
                <w:rFonts w:ascii="Segoe UI" w:eastAsia="Montserrat" w:hAnsi="Segoe UI" w:cs="Segoe UI"/>
                <w:b/>
                <w:sz w:val="20"/>
                <w:szCs w:val="20"/>
              </w:rPr>
            </w:pPr>
            <w:bookmarkStart w:id="31" w:name="_heading=h.q3iei28aakx3" w:colFirst="0" w:colLast="0"/>
            <w:bookmarkEnd w:id="31"/>
            <w:r w:rsidRPr="00DA5CE5">
              <w:rPr>
                <w:rFonts w:ascii="Segoe UI" w:eastAsia="Montserrat" w:hAnsi="Segoe UI" w:cs="Segoe UI"/>
                <w:b/>
                <w:sz w:val="20"/>
                <w:szCs w:val="20"/>
              </w:rPr>
              <w:t>Acuerdo 963.</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 xml:space="preserve">or medio del cual se enaltece la vida, obra y legado del nobel de literatura colombiano, Gabriel García Márquez mediante procesos, proyectos y actividades culturales en la ciudad de Bogotá, en el marco de la celebración del centenario de su nacimiento en 2027”. </w:t>
            </w:r>
            <w:r w:rsidRPr="00DA5CE5">
              <w:rPr>
                <w:rFonts w:ascii="Segoe UI" w:eastAsia="Montserrat" w:hAnsi="Segoe UI" w:cs="Segoe UI"/>
                <w:sz w:val="20"/>
                <w:szCs w:val="20"/>
              </w:rPr>
              <w:tab/>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A57D541" w14:textId="77777777" w:rsidR="006E6992" w:rsidRPr="00DA5CE5" w:rsidRDefault="006E6992" w:rsidP="004E1741">
            <w:pPr>
              <w:spacing w:line="216" w:lineRule="auto"/>
              <w:rPr>
                <w:rFonts w:ascii="Segoe UI" w:eastAsia="Montserrat" w:hAnsi="Segoe UI" w:cs="Segoe UI"/>
                <w:b/>
                <w:sz w:val="20"/>
                <w:szCs w:val="20"/>
              </w:rPr>
            </w:pPr>
            <w:bookmarkStart w:id="32" w:name="_heading=h.e6cjwgis7976" w:colFirst="0" w:colLast="0"/>
            <w:bookmarkEnd w:id="32"/>
            <w:r w:rsidRPr="00DA5CE5">
              <w:rPr>
                <w:rFonts w:ascii="Segoe UI" w:eastAsia="Montserrat" w:hAnsi="Segoe UI" w:cs="Segoe UI"/>
                <w:b/>
                <w:sz w:val="20"/>
                <w:szCs w:val="20"/>
              </w:rPr>
              <w:t>Artículo 7. Informes.</w:t>
            </w:r>
            <w:r w:rsidRPr="00DA5CE5">
              <w:rPr>
                <w:rFonts w:ascii="Segoe UI" w:eastAsia="Montserrat" w:hAnsi="Segoe UI" w:cs="Segoe UI"/>
                <w:sz w:val="20"/>
                <w:szCs w:val="20"/>
              </w:rPr>
              <w:t xml:space="preserve"> La administración distrital, a través de la secretaría distrital de cultura, recreación y deporte, la secretaría distrital de desarrollo económico, el instituto distrital de turismo y las demás entidades competentes, elaborará un informe integral para el concejo de Bogotá, sobre el balance de la implementación de las disposiciones del presente acuerdo. Parágrafo. La secretaría distrital de cultura, recreación y deporte consolidará y presentará dicho informe integral ante el concejo de Bogotá cada 6 de marzo, durante las vigencias 2025, 2026 y 2027, en el marco del cumpleaños del nobel de literatura colombiano, Gabriel García Márquez.</w:t>
            </w:r>
          </w:p>
        </w:tc>
      </w:tr>
      <w:tr w:rsidR="006E6992" w:rsidRPr="00DA5CE5" w14:paraId="04044A0E"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4BA451F7" w14:textId="77777777" w:rsidR="006E6992" w:rsidRPr="00DA5CE5" w:rsidRDefault="006E6992" w:rsidP="004E1741">
            <w:pPr>
              <w:spacing w:line="216" w:lineRule="auto"/>
              <w:rPr>
                <w:rFonts w:ascii="Segoe UI" w:eastAsia="Montserrat" w:hAnsi="Segoe UI" w:cs="Segoe UI"/>
                <w:b/>
                <w:sz w:val="20"/>
                <w:szCs w:val="20"/>
              </w:rPr>
            </w:pPr>
            <w:bookmarkStart w:id="33" w:name="_heading=h.rwsdkfm12uxm" w:colFirst="0" w:colLast="0"/>
            <w:bookmarkEnd w:id="33"/>
            <w:r w:rsidRPr="00DA5CE5">
              <w:rPr>
                <w:rFonts w:ascii="Segoe UI" w:eastAsia="Montserrat" w:hAnsi="Segoe UI" w:cs="Segoe UI"/>
                <w:b/>
                <w:sz w:val="20"/>
                <w:szCs w:val="20"/>
              </w:rPr>
              <w:t>Acuerdo 964.</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medio del cual se crean disposiciones para el desarrollo y fortalecimiento de la educación socio emocional en las instituciones educativas del distrito y se dictan otras disposiciones.</w:t>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79E93E34" w14:textId="77777777" w:rsidR="006E6992" w:rsidRPr="00DA5CE5" w:rsidRDefault="006E6992" w:rsidP="004E1741">
            <w:pPr>
              <w:spacing w:line="216" w:lineRule="auto"/>
              <w:rPr>
                <w:rFonts w:ascii="Segoe UI" w:eastAsia="Montserrat" w:hAnsi="Segoe UI" w:cs="Segoe UI"/>
                <w:b/>
                <w:sz w:val="20"/>
                <w:szCs w:val="20"/>
              </w:rPr>
            </w:pPr>
            <w:bookmarkStart w:id="34" w:name="_heading=h.6h0sg66kweyj" w:colFirst="0" w:colLast="0"/>
            <w:bookmarkEnd w:id="34"/>
            <w:r w:rsidRPr="00DA5CE5">
              <w:rPr>
                <w:rFonts w:ascii="Segoe UI" w:eastAsia="Montserrat" w:hAnsi="Segoe UI" w:cs="Segoe UI"/>
                <w:b/>
                <w:sz w:val="20"/>
                <w:szCs w:val="20"/>
              </w:rPr>
              <w:t xml:space="preserve">Artículo 6. Informe. </w:t>
            </w:r>
            <w:r w:rsidRPr="00DA5CE5">
              <w:rPr>
                <w:rFonts w:ascii="Segoe UI" w:eastAsia="Montserrat" w:hAnsi="Segoe UI" w:cs="Segoe UI"/>
                <w:sz w:val="20"/>
                <w:szCs w:val="20"/>
              </w:rPr>
              <w:t xml:space="preserve">- la administración distrital a través de las entidades competentes entregará un informe anual al concejo de Bogotá D.C., que evidencien la implementación del presente acuerdo, teniendo en cuenta los siguientes lineamientos generales: a. Cantidad de instituciones educativas acompañadas. B. Acciones y estrategias implementadas en el marco del presente acuerdo. C. Población participante. </w:t>
            </w:r>
          </w:p>
        </w:tc>
      </w:tr>
      <w:tr w:rsidR="006E6992" w:rsidRPr="00DA5CE5" w14:paraId="78A687E5"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3399A3A0" w14:textId="77777777" w:rsidR="006E6992" w:rsidRPr="00DA5CE5" w:rsidRDefault="006E6992" w:rsidP="004E1741">
            <w:pPr>
              <w:spacing w:line="216" w:lineRule="auto"/>
              <w:rPr>
                <w:rFonts w:ascii="Segoe UI" w:eastAsia="Montserrat" w:hAnsi="Segoe UI" w:cs="Segoe UI"/>
                <w:b/>
                <w:sz w:val="20"/>
                <w:szCs w:val="20"/>
              </w:rPr>
            </w:pPr>
            <w:bookmarkStart w:id="35" w:name="_heading=h.v6cq6gnbk8xd" w:colFirst="0" w:colLast="0"/>
            <w:bookmarkEnd w:id="35"/>
            <w:r w:rsidRPr="00DA5CE5">
              <w:rPr>
                <w:rFonts w:ascii="Segoe UI" w:eastAsia="Montserrat" w:hAnsi="Segoe UI" w:cs="Segoe UI"/>
                <w:b/>
                <w:sz w:val="20"/>
                <w:szCs w:val="20"/>
              </w:rPr>
              <w:t>Acuerdo 966.</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or el cual se establecen medidas para garantizar el ejercicio de los derechos de las personas LGBTI y sobre identidades de género y orientaciones sexuales, asegurando entornos escolares seguros, inclusivos, respetuosos y libres de violencia al interior de las instituciones educativas del distrito capital, teniendo en cuenta los enfoques poblacional, diferencial y de género, y se dictan otras disposiciones”.</w:t>
            </w:r>
            <w:r w:rsidRPr="00DA5CE5">
              <w:rPr>
                <w:rFonts w:ascii="Segoe UI" w:eastAsia="Montserrat" w:hAnsi="Segoe UI" w:cs="Segoe UI"/>
                <w:sz w:val="20"/>
                <w:szCs w:val="20"/>
              </w:rPr>
              <w:tab/>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826EEDE" w14:textId="77777777" w:rsidR="006E6992" w:rsidRPr="00DA5CE5" w:rsidRDefault="006E6992" w:rsidP="004E1741">
            <w:pPr>
              <w:spacing w:line="216" w:lineRule="auto"/>
              <w:rPr>
                <w:rFonts w:ascii="Segoe UI" w:eastAsia="Montserrat" w:hAnsi="Segoe UI" w:cs="Segoe UI"/>
                <w:b/>
                <w:sz w:val="20"/>
                <w:szCs w:val="20"/>
              </w:rPr>
            </w:pPr>
            <w:bookmarkStart w:id="36" w:name="_heading=h.wd91cbr527eh" w:colFirst="0" w:colLast="0"/>
            <w:bookmarkEnd w:id="36"/>
            <w:r w:rsidRPr="00DA5CE5">
              <w:rPr>
                <w:rFonts w:ascii="Segoe UI" w:eastAsia="Montserrat" w:hAnsi="Segoe UI" w:cs="Segoe UI"/>
                <w:b/>
                <w:sz w:val="20"/>
                <w:szCs w:val="20"/>
              </w:rPr>
              <w:t>Artículo 8. Informes.</w:t>
            </w:r>
            <w:r w:rsidRPr="00DA5CE5">
              <w:rPr>
                <w:rFonts w:ascii="Segoe UI" w:eastAsia="Montserrat" w:hAnsi="Segoe UI" w:cs="Segoe UI"/>
                <w:sz w:val="20"/>
                <w:szCs w:val="20"/>
              </w:rPr>
              <w:t xml:space="preserve"> La secretaría de educación distrital, con periodicidad anual, presentará al concejo un informe sobre la implementación de las disposiciones de este acuerdo, detallando las acciones implementadas para garantizar los derechos de las y los estudiantes a un entorno libre de acoso escolar, hostigamiento y discriminación, en particular para las personas LGBTI con identidades de género y orientaciones sexuales diversas, así como los resultados obtenidos. Para este efecto, la secretaría de educación distrital definirá el contenido y la periodicidad del reporte de cumplimiento por parte de instituciones educativas distritales de los lineamientos del presente acuerdo, el cual será fuente para lo dispuesto en el presente artículo. Parágrafo 1. La presentación al concejo del informe dispuesto por el presente artículo se llevará a cabo en el marco del artículo 5 del acuerdo 882 de 2023, en materia del control social por parte de la mesa distrital de cabildantes estudiantiles.</w:t>
            </w:r>
          </w:p>
        </w:tc>
      </w:tr>
      <w:tr w:rsidR="006E6992" w:rsidRPr="00DA5CE5" w14:paraId="6A67E7B7" w14:textId="77777777" w:rsidTr="004E1741">
        <w:trPr>
          <w:trHeight w:val="20"/>
        </w:trPr>
        <w:tc>
          <w:tcPr>
            <w:tcW w:w="3678"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27B866D0" w14:textId="77777777" w:rsidR="006E6992" w:rsidRPr="00DA5CE5" w:rsidRDefault="006E6992" w:rsidP="004E1741">
            <w:pPr>
              <w:spacing w:line="216" w:lineRule="auto"/>
              <w:rPr>
                <w:rFonts w:ascii="Segoe UI" w:eastAsia="Montserrat" w:hAnsi="Segoe UI" w:cs="Segoe UI"/>
                <w:b/>
                <w:sz w:val="20"/>
                <w:szCs w:val="20"/>
              </w:rPr>
            </w:pPr>
            <w:bookmarkStart w:id="37" w:name="_heading=h.iacvxwrxkgq" w:colFirst="0" w:colLast="0"/>
            <w:bookmarkEnd w:id="37"/>
            <w:r w:rsidRPr="00DA5CE5">
              <w:rPr>
                <w:rFonts w:ascii="Segoe UI" w:eastAsia="Montserrat" w:hAnsi="Segoe UI" w:cs="Segoe UI"/>
                <w:b/>
                <w:sz w:val="20"/>
                <w:szCs w:val="20"/>
              </w:rPr>
              <w:t>Acuerdo 968.</w:t>
            </w:r>
            <w:r w:rsidRPr="00DA5CE5">
              <w:rPr>
                <w:rFonts w:ascii="Segoe UI" w:eastAsia="Montserrat" w:hAnsi="Segoe UI" w:cs="Segoe UI"/>
                <w:sz w:val="20"/>
                <w:szCs w:val="20"/>
              </w:rPr>
              <w:tab/>
              <w:t>“</w:t>
            </w:r>
            <w:r>
              <w:rPr>
                <w:rFonts w:ascii="Segoe UI" w:eastAsia="Montserrat" w:hAnsi="Segoe UI" w:cs="Segoe UI"/>
                <w:sz w:val="20"/>
                <w:szCs w:val="20"/>
              </w:rPr>
              <w:t>P</w:t>
            </w:r>
            <w:r w:rsidRPr="00DA5CE5">
              <w:rPr>
                <w:rFonts w:ascii="Segoe UI" w:eastAsia="Montserrat" w:hAnsi="Segoe UI" w:cs="Segoe UI"/>
                <w:sz w:val="20"/>
                <w:szCs w:val="20"/>
              </w:rPr>
              <w:t xml:space="preserve">or medio del cual se establecen disposiciones para promover buenas prácticas en la aplicación de comparendos por la infracción d12”. </w:t>
            </w:r>
            <w:r w:rsidRPr="00DA5CE5">
              <w:rPr>
                <w:rFonts w:ascii="Segoe UI" w:eastAsia="Montserrat" w:hAnsi="Segoe UI" w:cs="Segoe UI"/>
                <w:sz w:val="20"/>
                <w:szCs w:val="20"/>
              </w:rPr>
              <w:tab/>
            </w:r>
          </w:p>
        </w:tc>
        <w:tc>
          <w:tcPr>
            <w:tcW w:w="538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684CEE89" w14:textId="77777777" w:rsidR="006E6992" w:rsidRPr="00DA5CE5" w:rsidRDefault="006E6992" w:rsidP="004E1741">
            <w:pPr>
              <w:spacing w:line="216" w:lineRule="auto"/>
              <w:rPr>
                <w:rFonts w:ascii="Segoe UI" w:eastAsia="Montserrat" w:hAnsi="Segoe UI" w:cs="Segoe UI"/>
                <w:b/>
                <w:sz w:val="20"/>
                <w:szCs w:val="20"/>
              </w:rPr>
            </w:pPr>
            <w:bookmarkStart w:id="38" w:name="_heading=h.7g8d4cfmvgl1" w:colFirst="0" w:colLast="0"/>
            <w:bookmarkEnd w:id="38"/>
            <w:r w:rsidRPr="00DA5CE5">
              <w:rPr>
                <w:rFonts w:ascii="Segoe UI" w:eastAsia="Montserrat" w:hAnsi="Segoe UI" w:cs="Segoe UI"/>
                <w:b/>
                <w:sz w:val="20"/>
                <w:szCs w:val="20"/>
              </w:rPr>
              <w:t>Artículo 5. Informe.</w:t>
            </w:r>
            <w:r w:rsidRPr="00DA5CE5">
              <w:rPr>
                <w:rFonts w:ascii="Segoe UI" w:eastAsia="Montserrat" w:hAnsi="Segoe UI" w:cs="Segoe UI"/>
                <w:sz w:val="20"/>
                <w:szCs w:val="20"/>
              </w:rPr>
              <w:t xml:space="preserve"> La administración distrital, entregará un informe anual al concejo de Bogotá D.C., en relación con el cumplimiento del presente acuerdo.</w:t>
            </w:r>
          </w:p>
        </w:tc>
      </w:tr>
    </w:tbl>
    <w:p w14:paraId="2F31518A" w14:textId="77777777" w:rsidR="006E6992" w:rsidRPr="00FF51AA" w:rsidRDefault="006E6992" w:rsidP="006E6992">
      <w:pPr>
        <w:pStyle w:val="Prrafodelista"/>
        <w:numPr>
          <w:ilvl w:val="1"/>
          <w:numId w:val="11"/>
        </w:numPr>
        <w:spacing w:before="100" w:beforeAutospacing="1" w:after="100" w:afterAutospacing="1" w:line="240" w:lineRule="auto"/>
        <w:contextualSpacing w:val="0"/>
        <w:jc w:val="both"/>
        <w:rPr>
          <w:rFonts w:ascii="Segoe UI" w:eastAsia="Montserrat" w:hAnsi="Segoe UI" w:cs="Segoe UI"/>
        </w:rPr>
      </w:pPr>
      <w:r w:rsidRPr="00FF51AA">
        <w:rPr>
          <w:rFonts w:ascii="Segoe UI" w:eastAsia="Montserrat" w:hAnsi="Segoe UI" w:cs="Segoe UI"/>
          <w:b/>
          <w:bCs/>
        </w:rPr>
        <w:t>Observatorio de Cumplimiento Normativo “Alfonso López Michelsen”</w:t>
      </w:r>
      <w:r w:rsidRPr="00FF51AA">
        <w:rPr>
          <w:rStyle w:val="Refdenotaalpie"/>
          <w:rFonts w:ascii="Segoe UI" w:eastAsia="Montserrat" w:hAnsi="Segoe UI" w:cs="Segoe UI"/>
          <w:b/>
          <w:bCs/>
        </w:rPr>
        <w:footnoteReference w:id="6"/>
      </w:r>
      <w:r w:rsidRPr="00FF51AA">
        <w:rPr>
          <w:rFonts w:ascii="Segoe UI" w:eastAsia="Montserrat" w:hAnsi="Segoe UI" w:cs="Segoe UI"/>
          <w:b/>
          <w:bCs/>
        </w:rPr>
        <w:t xml:space="preserve">. </w:t>
      </w:r>
      <w:r w:rsidRPr="00FF51AA">
        <w:rPr>
          <w:rFonts w:ascii="Segoe UI" w:eastAsia="Montserrat" w:hAnsi="Segoe UI" w:cs="Segoe UI"/>
        </w:rPr>
        <w:t>Créese al interior de la Secretaría Distrital de Gobierno (Dirección de Relaciones Políticas o quien haga sus veces) en un plazo de 6 meses, y con el apoyo de la Alta Consejería Distrital de TIC, un mecanismo que permita compilar los Acuerdos Distritales vigentes, hacerles seguimiento, generar y sistematizar informes de cumplimiento de manera estandarizada, emitir recomendaciones respecto a la implementación normativa, fortalecer el control social y político, y promover la transparencia, el acceso a la información pública y la rendición de cuentas.</w:t>
      </w:r>
    </w:p>
    <w:p w14:paraId="1211F0DB" w14:textId="77777777" w:rsidR="006E6992" w:rsidRDefault="006E6992" w:rsidP="006E6992">
      <w:pPr>
        <w:spacing w:before="100" w:beforeAutospacing="1" w:after="100" w:afterAutospacing="1"/>
        <w:jc w:val="both"/>
        <w:rPr>
          <w:rFonts w:ascii="Segoe UI" w:eastAsia="Montserrat" w:hAnsi="Segoe UI" w:cs="Segoe UI"/>
        </w:rPr>
      </w:pPr>
      <w:r w:rsidRPr="00FF51AA">
        <w:rPr>
          <w:rFonts w:ascii="Segoe UI" w:eastAsia="Montserrat" w:hAnsi="Segoe UI" w:cs="Segoe UI"/>
          <w:b/>
        </w:rPr>
        <w:t xml:space="preserve">Parágrafo 1. </w:t>
      </w:r>
      <w:r w:rsidRPr="00FF51AA">
        <w:rPr>
          <w:rFonts w:ascii="Segoe UI" w:eastAsia="Montserrat" w:hAnsi="Segoe UI" w:cs="Segoe UI"/>
          <w:bCs/>
        </w:rPr>
        <w:t>Una vez entre en vigencia el presente Acuerdo, en un plazo no superior a 2 meses, las entidades</w:t>
      </w:r>
      <w:r w:rsidRPr="00FF51AA">
        <w:rPr>
          <w:rFonts w:ascii="Segoe UI" w:eastAsia="Montserrat" w:hAnsi="Segoe UI" w:cs="Segoe UI"/>
        </w:rPr>
        <w:t xml:space="preserve"> responsables de la presentación de los informes previstos en los artículos derogados deberán enviar a la Secretaría de Gobierno (Dirección de Relaciones Políticas o quien haga sus veces) en medio digital los informes presentados a la fecha, junto con una síntesis de la implementación del respectivo Acuerdo.</w:t>
      </w:r>
      <w:r>
        <w:rPr>
          <w:rFonts w:ascii="Segoe UI" w:eastAsia="Montserrat" w:hAnsi="Segoe UI" w:cs="Segoe UI"/>
        </w:rPr>
        <w:t xml:space="preserve"> De ahí en adelante presentarán un informe anual de los artículos en cuestión.</w:t>
      </w:r>
    </w:p>
    <w:p w14:paraId="5551AD3E" w14:textId="77777777" w:rsidR="006E6992" w:rsidRPr="00FF51AA" w:rsidRDefault="006E6992" w:rsidP="006E6992">
      <w:pPr>
        <w:spacing w:before="100" w:beforeAutospacing="1" w:after="100" w:afterAutospacing="1"/>
        <w:jc w:val="both"/>
        <w:rPr>
          <w:rFonts w:ascii="Segoe UI" w:eastAsia="Montserrat" w:hAnsi="Segoe UI" w:cs="Segoe UI"/>
        </w:rPr>
      </w:pPr>
      <w:r w:rsidRPr="00FF51AA">
        <w:rPr>
          <w:rFonts w:ascii="Segoe UI" w:eastAsia="Montserrat" w:hAnsi="Segoe UI" w:cs="Segoe UI"/>
          <w:b/>
          <w:bCs/>
        </w:rPr>
        <w:t xml:space="preserve">Parágrafo 2. </w:t>
      </w:r>
      <w:r w:rsidRPr="00FF51AA">
        <w:rPr>
          <w:rFonts w:ascii="Segoe UI" w:eastAsia="Montserrat" w:hAnsi="Segoe UI" w:cs="Segoe UI"/>
        </w:rPr>
        <w:t>El secretario de Gobierno presentará al Concejo de Bogotá</w:t>
      </w:r>
      <w:r>
        <w:rPr>
          <w:rFonts w:ascii="Segoe UI" w:eastAsia="Montserrat" w:hAnsi="Segoe UI" w:cs="Segoe UI"/>
        </w:rPr>
        <w:t>, a</w:t>
      </w:r>
      <w:r w:rsidRPr="00477E3E">
        <w:rPr>
          <w:rFonts w:ascii="Segoe UI" w:eastAsia="Montserrat" w:hAnsi="Segoe UI" w:cs="Segoe UI"/>
        </w:rPr>
        <w:t>ntes de clausurarse el cuarto período de sesiones ordinarias correspondientes al mes de noviembre</w:t>
      </w:r>
      <w:r>
        <w:rPr>
          <w:rFonts w:ascii="Segoe UI" w:eastAsia="Montserrat" w:hAnsi="Segoe UI" w:cs="Segoe UI"/>
        </w:rPr>
        <w:t xml:space="preserve"> </w:t>
      </w:r>
      <w:r w:rsidRPr="00FF51AA">
        <w:rPr>
          <w:rFonts w:ascii="Segoe UI" w:eastAsia="Montserrat" w:hAnsi="Segoe UI" w:cs="Segoe UI"/>
        </w:rPr>
        <w:t>de cada año</w:t>
      </w:r>
      <w:r>
        <w:rPr>
          <w:rFonts w:ascii="Segoe UI" w:eastAsia="Montserrat" w:hAnsi="Segoe UI" w:cs="Segoe UI"/>
        </w:rPr>
        <w:t>,</w:t>
      </w:r>
      <w:r w:rsidRPr="00FF51AA">
        <w:rPr>
          <w:rFonts w:ascii="Segoe UI" w:eastAsia="Montserrat" w:hAnsi="Segoe UI" w:cs="Segoe UI"/>
        </w:rPr>
        <w:t xml:space="preserve"> un informe consolidado de cumplimiento normativo.  </w:t>
      </w:r>
    </w:p>
    <w:p w14:paraId="396FF964" w14:textId="77777777" w:rsidR="006E6992" w:rsidRPr="00FF51AA" w:rsidRDefault="006E6992" w:rsidP="006E6992">
      <w:pPr>
        <w:spacing w:before="100" w:beforeAutospacing="1" w:after="100" w:afterAutospacing="1"/>
        <w:jc w:val="both"/>
        <w:rPr>
          <w:rFonts w:ascii="Segoe UI" w:eastAsia="Montserrat" w:hAnsi="Segoe UI" w:cs="Segoe UI"/>
        </w:rPr>
      </w:pPr>
      <w:r w:rsidRPr="00FF51AA">
        <w:rPr>
          <w:rFonts w:ascii="Segoe UI" w:eastAsia="Montserrat" w:hAnsi="Segoe UI" w:cs="Segoe UI"/>
          <w:b/>
        </w:rPr>
        <w:t>Parágrafo</w:t>
      </w:r>
      <w:r>
        <w:rPr>
          <w:rFonts w:ascii="Segoe UI" w:eastAsia="Montserrat" w:hAnsi="Segoe UI" w:cs="Segoe UI"/>
          <w:b/>
        </w:rPr>
        <w:t xml:space="preserve"> 3</w:t>
      </w:r>
      <w:r w:rsidRPr="00FF51AA">
        <w:rPr>
          <w:rFonts w:ascii="Segoe UI" w:eastAsia="Montserrat" w:hAnsi="Segoe UI" w:cs="Segoe UI"/>
          <w:b/>
        </w:rPr>
        <w:t>.</w:t>
      </w:r>
      <w:r w:rsidRPr="00FF51AA">
        <w:rPr>
          <w:rFonts w:ascii="Segoe UI" w:eastAsia="Montserrat" w:hAnsi="Segoe UI" w:cs="Segoe UI"/>
        </w:rPr>
        <w:t xml:space="preserve"> Las entidades distritales deberán designar un enlace</w:t>
      </w:r>
      <w:r>
        <w:rPr>
          <w:rFonts w:ascii="Segoe UI" w:eastAsia="Montserrat" w:hAnsi="Segoe UI" w:cs="Segoe UI"/>
        </w:rPr>
        <w:t xml:space="preserve">, </w:t>
      </w:r>
      <w:r w:rsidRPr="00FF51AA">
        <w:rPr>
          <w:rFonts w:ascii="Segoe UI" w:eastAsia="Montserrat" w:hAnsi="Segoe UI" w:cs="Segoe UI"/>
        </w:rPr>
        <w:t>quien actuará como interlocutor ante el Observatorio.</w:t>
      </w:r>
    </w:p>
    <w:p w14:paraId="17BF5150" w14:textId="77777777" w:rsidR="006E6992" w:rsidRPr="00FF51AA" w:rsidRDefault="006E6992" w:rsidP="006E6992">
      <w:pPr>
        <w:spacing w:before="100" w:beforeAutospacing="1" w:after="100" w:afterAutospacing="1"/>
        <w:jc w:val="both"/>
        <w:rPr>
          <w:rFonts w:ascii="Segoe UI" w:eastAsia="Montserrat" w:hAnsi="Segoe UI" w:cs="Segoe UI"/>
        </w:rPr>
      </w:pPr>
      <w:r w:rsidRPr="00FF51AA">
        <w:rPr>
          <w:rFonts w:ascii="Segoe UI" w:eastAsia="Montserrat" w:hAnsi="Segoe UI" w:cs="Segoe UI"/>
          <w:b/>
        </w:rPr>
        <w:t>Artículo 4. Proceso de racionalización normativa.</w:t>
      </w:r>
      <w:r w:rsidRPr="00FF51AA">
        <w:rPr>
          <w:rFonts w:ascii="Segoe UI" w:eastAsia="Montserrat" w:hAnsi="Segoe UI" w:cs="Segoe UI"/>
        </w:rPr>
        <w:t xml:space="preserve"> La Secretaría de Gobierno, a través de la Dirección de Relaciones Políticas</w:t>
      </w:r>
      <w:r>
        <w:rPr>
          <w:rFonts w:ascii="Segoe UI" w:eastAsia="Montserrat" w:hAnsi="Segoe UI" w:cs="Segoe UI"/>
        </w:rPr>
        <w:t xml:space="preserve"> o quien haga sus veces</w:t>
      </w:r>
      <w:r w:rsidRPr="00FF51AA">
        <w:rPr>
          <w:rFonts w:ascii="Segoe UI" w:eastAsia="Montserrat" w:hAnsi="Segoe UI" w:cs="Segoe UI"/>
        </w:rPr>
        <w:t xml:space="preserve">, presentará al Concejo Distrital en un término de 6 meses un proyecto de racionalización normativa que haga más efectivo el ejercicio de la función normativa del Concejo de la ciudad y facilite el cumplimiento por parte de la administración. </w:t>
      </w:r>
    </w:p>
    <w:p w14:paraId="219F37B1" w14:textId="77777777" w:rsidR="006E6992" w:rsidRDefault="006E6992" w:rsidP="006E6992">
      <w:pPr>
        <w:spacing w:before="100" w:beforeAutospacing="1" w:after="100" w:afterAutospacing="1"/>
        <w:rPr>
          <w:rFonts w:ascii="Segoe UI" w:eastAsia="Montserrat" w:hAnsi="Segoe UI" w:cs="Segoe UI"/>
        </w:rPr>
      </w:pPr>
      <w:r w:rsidRPr="00FF51AA">
        <w:rPr>
          <w:rFonts w:ascii="Segoe UI" w:eastAsia="Montserrat" w:hAnsi="Segoe UI" w:cs="Segoe UI"/>
          <w:b/>
        </w:rPr>
        <w:t xml:space="preserve">Artículo 5. Vigencia. </w:t>
      </w:r>
      <w:r w:rsidRPr="00FF51AA">
        <w:rPr>
          <w:rFonts w:ascii="Segoe UI" w:eastAsia="Montserrat" w:hAnsi="Segoe UI" w:cs="Segoe UI"/>
        </w:rPr>
        <w:t>El presente acuerdo rige a partir de la fecha de su publicación.</w:t>
      </w:r>
    </w:p>
    <w:p w14:paraId="2BCAFA1C" w14:textId="23B89E63" w:rsidR="006E6992" w:rsidRPr="006E6992" w:rsidRDefault="006E6992" w:rsidP="006E6992">
      <w:pPr>
        <w:spacing w:before="100" w:beforeAutospacing="1" w:after="100" w:afterAutospacing="1"/>
        <w:jc w:val="center"/>
        <w:rPr>
          <w:rFonts w:ascii="Segoe UI" w:hAnsi="Segoe UI" w:cs="Segoe UI"/>
          <w:b/>
          <w:bCs/>
        </w:rPr>
      </w:pPr>
      <w:r w:rsidRPr="006E6992">
        <w:rPr>
          <w:rFonts w:ascii="Segoe UI" w:eastAsia="Montserrat" w:hAnsi="Segoe UI" w:cs="Segoe UI"/>
          <w:b/>
          <w:bCs/>
        </w:rPr>
        <w:t>PUBLIQUESE Y CÚMPLASE.</w:t>
      </w:r>
    </w:p>
    <w:p w14:paraId="798AF877" w14:textId="77777777" w:rsidR="000740F0" w:rsidRDefault="000740F0" w:rsidP="006E6992">
      <w:pPr>
        <w:spacing w:line="240" w:lineRule="auto"/>
        <w:rPr>
          <w:rFonts w:ascii="Segoe UI" w:hAnsi="Segoe UI" w:cs="Segoe UI"/>
        </w:rPr>
      </w:pPr>
    </w:p>
    <w:sectPr w:rsidR="000740F0" w:rsidSect="00912EC2">
      <w:headerReference w:type="default" r:id="rId12"/>
      <w:footerReference w:type="default" r:id="rId13"/>
      <w:pgSz w:w="11909" w:h="16834"/>
      <w:pgMar w:top="1440" w:right="1440" w:bottom="1440" w:left="1440" w:header="0" w:footer="90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AF452" w14:textId="77777777" w:rsidR="00FF652F" w:rsidRDefault="00FF652F">
      <w:pPr>
        <w:spacing w:line="240" w:lineRule="auto"/>
      </w:pPr>
      <w:r>
        <w:separator/>
      </w:r>
    </w:p>
  </w:endnote>
  <w:endnote w:type="continuationSeparator" w:id="0">
    <w:p w14:paraId="4A2D5715" w14:textId="77777777" w:rsidR="00FF652F" w:rsidRDefault="00FF65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charset w:val="4D"/>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5665760"/>
      <w:docPartObj>
        <w:docPartGallery w:val="Page Numbers (Bottom of Page)"/>
        <w:docPartUnique/>
      </w:docPartObj>
    </w:sdtPr>
    <w:sdtEndPr/>
    <w:sdtContent>
      <w:p w14:paraId="14FEA81F" w14:textId="2527A368" w:rsidR="003C0B00" w:rsidRDefault="003C0B00">
        <w:pPr>
          <w:pStyle w:val="Piedepgina"/>
          <w:jc w:val="center"/>
        </w:pPr>
        <w:r w:rsidRPr="001A7AD9">
          <w:rPr>
            <w:rFonts w:ascii="Segoe UI" w:hAnsi="Segoe UI" w:cs="Segoe UI"/>
          </w:rPr>
          <w:fldChar w:fldCharType="begin"/>
        </w:r>
        <w:r w:rsidRPr="001A7AD9">
          <w:rPr>
            <w:rFonts w:ascii="Segoe UI" w:hAnsi="Segoe UI" w:cs="Segoe UI"/>
          </w:rPr>
          <w:instrText>PAGE   \* MERGEFORMAT</w:instrText>
        </w:r>
        <w:r w:rsidRPr="001A7AD9">
          <w:rPr>
            <w:rFonts w:ascii="Segoe UI" w:hAnsi="Segoe UI" w:cs="Segoe UI"/>
          </w:rPr>
          <w:fldChar w:fldCharType="separate"/>
        </w:r>
        <w:r w:rsidR="002B0C00" w:rsidRPr="002B0C00">
          <w:rPr>
            <w:rFonts w:ascii="Segoe UI" w:hAnsi="Segoe UI" w:cs="Segoe UI"/>
            <w:noProof/>
            <w:lang w:val="es-ES"/>
          </w:rPr>
          <w:t>1</w:t>
        </w:r>
        <w:r w:rsidRPr="001A7AD9">
          <w:rPr>
            <w:rFonts w:ascii="Segoe UI" w:hAnsi="Segoe UI" w:cs="Segoe UI"/>
          </w:rPr>
          <w:fldChar w:fldCharType="end"/>
        </w:r>
      </w:p>
    </w:sdtContent>
  </w:sdt>
  <w:p w14:paraId="6329D81C" w14:textId="77777777" w:rsidR="003C0B00" w:rsidRDefault="003C0B0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CDE6F" w14:textId="77777777" w:rsidR="00FF652F" w:rsidRDefault="00FF652F">
      <w:pPr>
        <w:spacing w:line="240" w:lineRule="auto"/>
      </w:pPr>
      <w:r>
        <w:separator/>
      </w:r>
    </w:p>
  </w:footnote>
  <w:footnote w:type="continuationSeparator" w:id="0">
    <w:p w14:paraId="6EA59C2D" w14:textId="77777777" w:rsidR="00FF652F" w:rsidRDefault="00FF652F">
      <w:pPr>
        <w:spacing w:line="240" w:lineRule="auto"/>
      </w:pPr>
      <w:r>
        <w:continuationSeparator/>
      </w:r>
    </w:p>
  </w:footnote>
  <w:footnote w:id="1">
    <w:p w14:paraId="3B6AD58D" w14:textId="77777777" w:rsidR="003C0B00" w:rsidRPr="00374E4E" w:rsidRDefault="003C0B00" w:rsidP="003C0B00">
      <w:pPr>
        <w:pStyle w:val="Textonotapie"/>
        <w:jc w:val="both"/>
        <w:rPr>
          <w:rFonts w:ascii="Segoe UI" w:hAnsi="Segoe UI" w:cs="Segoe UI"/>
          <w:sz w:val="20"/>
          <w:szCs w:val="20"/>
          <w:lang w:val="es-CO"/>
        </w:rPr>
      </w:pPr>
      <w:r w:rsidRPr="00374E4E">
        <w:rPr>
          <w:rStyle w:val="Refdenotaalpie"/>
          <w:rFonts w:ascii="Segoe UI" w:hAnsi="Segoe UI" w:cs="Segoe UI"/>
          <w:sz w:val="20"/>
          <w:szCs w:val="20"/>
        </w:rPr>
        <w:footnoteRef/>
      </w:r>
      <w:r w:rsidRPr="00374E4E">
        <w:rPr>
          <w:rFonts w:ascii="Segoe UI" w:hAnsi="Segoe UI" w:cs="Segoe UI"/>
          <w:sz w:val="20"/>
          <w:szCs w:val="20"/>
        </w:rPr>
        <w:t xml:space="preserve"> </w:t>
      </w:r>
      <w:r w:rsidRPr="00374E4E">
        <w:rPr>
          <w:rFonts w:ascii="Segoe UI" w:hAnsi="Segoe UI" w:cs="Segoe UI"/>
          <w:sz w:val="20"/>
          <w:szCs w:val="20"/>
          <w:lang w:val="es-CO"/>
        </w:rPr>
        <w:t>Como se evidencia en la revisión que la Unidad de Apoyo Normativo -UAN- del concejal Juan Daniel Oviedo Arango hizo de los Acuerdos aprobados entre 2019 – 2024.</w:t>
      </w:r>
    </w:p>
  </w:footnote>
  <w:footnote w:id="2">
    <w:p w14:paraId="1B9ADE85" w14:textId="77777777" w:rsidR="003C0B00" w:rsidRPr="00E37983" w:rsidRDefault="003C0B00" w:rsidP="003C0B00">
      <w:pPr>
        <w:spacing w:before="240" w:after="240"/>
        <w:jc w:val="both"/>
        <w:rPr>
          <w:rFonts w:ascii="Segoe UI" w:hAnsi="Segoe UI" w:cs="Segoe UI"/>
          <w:sz w:val="20"/>
          <w:szCs w:val="20"/>
          <w:highlight w:val="yellow"/>
        </w:rPr>
      </w:pPr>
      <w:r w:rsidRPr="00E37983">
        <w:rPr>
          <w:rStyle w:val="Refdenotaalpie"/>
          <w:rFonts w:ascii="Segoe UI" w:hAnsi="Segoe UI" w:cs="Segoe UI"/>
          <w:sz w:val="20"/>
          <w:szCs w:val="20"/>
        </w:rPr>
        <w:footnoteRef/>
      </w:r>
      <w:r w:rsidRPr="00E37983">
        <w:rPr>
          <w:rFonts w:ascii="Segoe UI" w:hAnsi="Segoe UI" w:cs="Segoe UI"/>
          <w:sz w:val="20"/>
          <w:szCs w:val="20"/>
        </w:rPr>
        <w:t xml:space="preserve"> Decreto Ley 1421. Artículo13.</w:t>
      </w:r>
    </w:p>
    <w:p w14:paraId="1F575774" w14:textId="77777777" w:rsidR="003C0B00" w:rsidRPr="00E37983" w:rsidRDefault="003C0B00" w:rsidP="003C0B00">
      <w:pPr>
        <w:pStyle w:val="Textonotapie"/>
        <w:rPr>
          <w:lang w:val="es-CO"/>
        </w:rPr>
      </w:pPr>
    </w:p>
  </w:footnote>
  <w:footnote w:id="3">
    <w:p w14:paraId="0D3BD21E" w14:textId="77777777" w:rsidR="007B2136" w:rsidRPr="007B2136" w:rsidRDefault="007B2136" w:rsidP="007B2136">
      <w:pPr>
        <w:spacing w:after="240"/>
        <w:jc w:val="both"/>
        <w:rPr>
          <w:rFonts w:ascii="Segoe UI" w:hAnsi="Segoe UI" w:cs="Segoe UI"/>
          <w:sz w:val="20"/>
          <w:szCs w:val="20"/>
        </w:rPr>
      </w:pPr>
      <w:r w:rsidRPr="007B2136">
        <w:rPr>
          <w:rStyle w:val="Refdenotaalpie"/>
          <w:rFonts w:ascii="Segoe UI" w:hAnsi="Segoe UI" w:cs="Segoe UI"/>
          <w:sz w:val="20"/>
          <w:szCs w:val="20"/>
        </w:rPr>
        <w:footnoteRef/>
      </w:r>
      <w:r w:rsidRPr="007B2136">
        <w:rPr>
          <w:rFonts w:ascii="Segoe UI" w:hAnsi="Segoe UI" w:cs="Segoe UI"/>
          <w:sz w:val="20"/>
          <w:szCs w:val="20"/>
        </w:rPr>
        <w:t xml:space="preserve"> La periodicidad para la presentación de informes de los 88 Acuerdos se distribuye así: 1 Acuerdo, cada cuatro (4) meses (punto y coma) 3 Acuerdos, cada tres (3) meses (punto y coma) quince (15) Acuerdos, cada 6 meses (punto y coma) sesenta y tres (63) Acuerdos, cada 12 meses (punto y coma) y seis (6) Acuerdos, sin periodicidad.</w:t>
      </w:r>
    </w:p>
    <w:p w14:paraId="52915953" w14:textId="4AF879AD" w:rsidR="007B2136" w:rsidRPr="007B2136" w:rsidRDefault="007B2136">
      <w:pPr>
        <w:pStyle w:val="Textonotapie"/>
        <w:rPr>
          <w:lang w:val="es-CO"/>
        </w:rPr>
      </w:pPr>
    </w:p>
  </w:footnote>
  <w:footnote w:id="4">
    <w:p w14:paraId="0CAC6637" w14:textId="77777777" w:rsidR="006E6992" w:rsidRPr="006E6992" w:rsidRDefault="006E6992" w:rsidP="006E6992">
      <w:pPr>
        <w:spacing w:after="240"/>
        <w:jc w:val="both"/>
        <w:rPr>
          <w:rFonts w:ascii="Segoe UI" w:hAnsi="Segoe UI" w:cs="Segoe UI"/>
          <w:sz w:val="20"/>
          <w:szCs w:val="20"/>
        </w:rPr>
      </w:pPr>
      <w:r w:rsidRPr="006E6992">
        <w:rPr>
          <w:rStyle w:val="Refdenotaalpie"/>
          <w:sz w:val="20"/>
          <w:szCs w:val="20"/>
        </w:rPr>
        <w:footnoteRef/>
      </w:r>
      <w:r w:rsidRPr="006E6992">
        <w:rPr>
          <w:sz w:val="20"/>
          <w:szCs w:val="20"/>
        </w:rPr>
        <w:t xml:space="preserve"> </w:t>
      </w:r>
      <w:r w:rsidRPr="006E6992">
        <w:rPr>
          <w:rFonts w:ascii="Segoe UI" w:hAnsi="Segoe UI" w:cs="Segoe UI"/>
          <w:sz w:val="20"/>
          <w:szCs w:val="20"/>
        </w:rPr>
        <w:t>El concejal Oviedo solicitó mediante Derecho de Petición a las distintas entidades obligadas que le fuera remitida la información respecto al cumplimiento de la obligación en cuestión (evidencia del envío o el informe mismo).</w:t>
      </w:r>
    </w:p>
    <w:p w14:paraId="20EA6ED5" w14:textId="4CDA01A1" w:rsidR="006E6992" w:rsidRPr="006E6992" w:rsidRDefault="006E6992">
      <w:pPr>
        <w:pStyle w:val="Textonotapie"/>
        <w:rPr>
          <w:lang w:val="es-CO"/>
        </w:rPr>
      </w:pPr>
    </w:p>
  </w:footnote>
  <w:footnote w:id="5">
    <w:p w14:paraId="76F2C1B8" w14:textId="6D35CFF9" w:rsidR="00E37983" w:rsidRPr="00E37983" w:rsidRDefault="00E37983" w:rsidP="00E37983">
      <w:pPr>
        <w:pStyle w:val="Textonotapie"/>
        <w:jc w:val="both"/>
        <w:rPr>
          <w:rFonts w:ascii="Segoe UI" w:hAnsi="Segoe UI" w:cs="Segoe UI"/>
          <w:sz w:val="20"/>
          <w:szCs w:val="20"/>
        </w:rPr>
      </w:pPr>
      <w:r w:rsidRPr="00E37983">
        <w:rPr>
          <w:rStyle w:val="Refdenotaalpie"/>
          <w:rFonts w:ascii="Segoe UI" w:hAnsi="Segoe UI" w:cs="Segoe UI"/>
          <w:sz w:val="20"/>
          <w:szCs w:val="20"/>
        </w:rPr>
        <w:footnoteRef/>
      </w:r>
      <w:r w:rsidRPr="00E37983">
        <w:rPr>
          <w:rFonts w:ascii="Segoe UI" w:hAnsi="Segoe UI" w:cs="Segoe UI"/>
          <w:sz w:val="20"/>
          <w:szCs w:val="20"/>
        </w:rPr>
        <w:t xml:space="preserve"> La información respecto a las funciones de la Dirección de Relaciones Políticas de la Secretaría de Gobierno fue tomada de: </w:t>
      </w:r>
      <w:hyperlink r:id="rId1" w:history="1">
        <w:r w:rsidRPr="00E37983">
          <w:rPr>
            <w:rStyle w:val="Hipervnculo"/>
            <w:rFonts w:ascii="Segoe UI" w:hAnsi="Segoe UI" w:cs="Segoe UI"/>
            <w:sz w:val="20"/>
            <w:szCs w:val="20"/>
          </w:rPr>
          <w:t>https://www.gobiernobogota.gov.co/transparencia/informacion-entidad/estructura-organica/direccion-relaciones-politicas</w:t>
        </w:r>
      </w:hyperlink>
      <w:r w:rsidRPr="00E37983">
        <w:rPr>
          <w:rFonts w:ascii="Segoe UI" w:hAnsi="Segoe UI" w:cs="Segoe UI"/>
          <w:sz w:val="20"/>
          <w:szCs w:val="20"/>
        </w:rPr>
        <w:t>.</w:t>
      </w:r>
    </w:p>
    <w:p w14:paraId="37940ECA" w14:textId="59FEB8A9" w:rsidR="00E37983" w:rsidRPr="00E37983" w:rsidRDefault="00E37983">
      <w:pPr>
        <w:pStyle w:val="Textonotapie"/>
        <w:rPr>
          <w:lang w:val="es-CO"/>
        </w:rPr>
      </w:pPr>
    </w:p>
  </w:footnote>
  <w:footnote w:id="6">
    <w:p w14:paraId="74283BAB" w14:textId="77777777" w:rsidR="006E6992" w:rsidRDefault="006E6992" w:rsidP="006E6992">
      <w:pPr>
        <w:pStyle w:val="Textonotapie"/>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B093C" w14:textId="5BA265B7" w:rsidR="00ED0230" w:rsidRDefault="00ED0230">
    <w:pPr>
      <w:spacing w:before="240" w:after="240"/>
    </w:pPr>
  </w:p>
  <w:tbl>
    <w:tblPr>
      <w:tblStyle w:val="a1"/>
      <w:tblpPr w:leftFromText="180" w:rightFromText="180" w:topFromText="180" w:bottomFromText="180" w:vertAnchor="text" w:horzAnchor="margin" w:tblpY="1"/>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397"/>
      <w:gridCol w:w="4260"/>
      <w:gridCol w:w="2368"/>
    </w:tblGrid>
    <w:tr w:rsidR="00ED0230" w14:paraId="086B7F10" w14:textId="77777777" w:rsidTr="00912EC2">
      <w:trPr>
        <w:trHeight w:val="450"/>
      </w:trPr>
      <w:tc>
        <w:tcPr>
          <w:tcW w:w="2397"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tcPr>
        <w:p w14:paraId="589E039C" w14:textId="0024FCDE" w:rsidR="00ED0230" w:rsidRDefault="00912EC2" w:rsidP="00912EC2">
          <w:r>
            <w:rPr>
              <w:noProof/>
              <w:lang w:val="es-419" w:eastAsia="es-419"/>
            </w:rPr>
            <w:drawing>
              <wp:anchor distT="114300" distB="114300" distL="114300" distR="114300" simplePos="0" relativeHeight="251658240" behindDoc="0" locked="0" layoutInCell="1" hidden="0" allowOverlap="1" wp14:anchorId="22E2C777" wp14:editId="228E0CF2">
                <wp:simplePos x="0" y="0"/>
                <wp:positionH relativeFrom="column">
                  <wp:posOffset>205740</wp:posOffset>
                </wp:positionH>
                <wp:positionV relativeFrom="paragraph">
                  <wp:posOffset>254000</wp:posOffset>
                </wp:positionV>
                <wp:extent cx="900113" cy="1065650"/>
                <wp:effectExtent l="0" t="0" r="0" b="0"/>
                <wp:wrapNone/>
                <wp:docPr id="1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900113" cy="1065650"/>
                        </a:xfrm>
                        <a:prstGeom prst="rect">
                          <a:avLst/>
                        </a:prstGeom>
                        <a:ln/>
                      </pic:spPr>
                    </pic:pic>
                  </a:graphicData>
                </a:graphic>
              </wp:anchor>
            </w:drawing>
          </w:r>
        </w:p>
      </w:tc>
      <w:tc>
        <w:tcPr>
          <w:tcW w:w="4260" w:type="dxa"/>
          <w:tcBorders>
            <w:top w:val="single" w:sz="6" w:space="0" w:color="000000"/>
            <w:left w:val="single" w:sz="6" w:space="0" w:color="000000"/>
            <w:bottom w:val="single" w:sz="6" w:space="0" w:color="000000"/>
            <w:right w:val="single" w:sz="6" w:space="0" w:color="000000"/>
          </w:tcBorders>
          <w:tcMar>
            <w:top w:w="0" w:type="dxa"/>
            <w:bottom w:w="0" w:type="dxa"/>
          </w:tcMar>
        </w:tcPr>
        <w:p w14:paraId="40FD5615" w14:textId="77777777" w:rsidR="00ED0230" w:rsidRDefault="009B1051" w:rsidP="00912EC2">
          <w:pPr>
            <w:spacing w:before="240" w:after="240"/>
            <w:jc w:val="center"/>
            <w:rPr>
              <w:sz w:val="18"/>
              <w:szCs w:val="18"/>
            </w:rPr>
          </w:pPr>
          <w:r>
            <w:rPr>
              <w:sz w:val="18"/>
              <w:szCs w:val="18"/>
            </w:rPr>
            <w:t>PROCESO GESTIÓN NORMATIVA</w:t>
          </w:r>
        </w:p>
      </w:tc>
      <w:tc>
        <w:tcPr>
          <w:tcW w:w="2368" w:type="dxa"/>
          <w:tcBorders>
            <w:top w:val="single" w:sz="6" w:space="0" w:color="000000"/>
            <w:left w:val="single" w:sz="6" w:space="0" w:color="000000"/>
            <w:bottom w:val="single" w:sz="6" w:space="0" w:color="000000"/>
            <w:right w:val="single" w:sz="6" w:space="0" w:color="000000"/>
          </w:tcBorders>
          <w:tcMar>
            <w:top w:w="0" w:type="dxa"/>
            <w:bottom w:w="0" w:type="dxa"/>
          </w:tcMar>
        </w:tcPr>
        <w:p w14:paraId="51DC385F" w14:textId="77777777" w:rsidR="00ED0230" w:rsidRDefault="009B1051" w:rsidP="00912EC2">
          <w:pPr>
            <w:spacing w:before="240" w:after="240"/>
            <w:rPr>
              <w:sz w:val="16"/>
              <w:szCs w:val="16"/>
            </w:rPr>
          </w:pPr>
          <w:r>
            <w:rPr>
              <w:sz w:val="16"/>
              <w:szCs w:val="16"/>
            </w:rPr>
            <w:t>CÓDIGO:</w:t>
          </w:r>
        </w:p>
      </w:tc>
    </w:tr>
    <w:tr w:rsidR="00ED0230" w14:paraId="67CB3775" w14:textId="77777777" w:rsidTr="00912EC2">
      <w:trPr>
        <w:trHeight w:val="450"/>
      </w:trPr>
      <w:tc>
        <w:tcPr>
          <w:tcW w:w="2397" w:type="dxa"/>
          <w:vMerge/>
          <w:tcBorders>
            <w:top w:val="single" w:sz="6" w:space="0" w:color="000000"/>
            <w:left w:val="single" w:sz="6" w:space="0" w:color="000000"/>
            <w:bottom w:val="single" w:sz="6" w:space="0" w:color="000000"/>
            <w:right w:val="single" w:sz="6" w:space="0" w:color="000000"/>
          </w:tcBorders>
        </w:tcPr>
        <w:p w14:paraId="1EF64788" w14:textId="77777777" w:rsidR="00ED0230" w:rsidRDefault="00ED0230" w:rsidP="00912EC2"/>
      </w:tc>
      <w:tc>
        <w:tcPr>
          <w:tcW w:w="4260"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tcPr>
        <w:p w14:paraId="6922E127" w14:textId="77777777" w:rsidR="00ED0230" w:rsidRDefault="009B1051" w:rsidP="00912EC2">
          <w:pPr>
            <w:spacing w:before="240" w:after="240"/>
            <w:jc w:val="center"/>
            <w:rPr>
              <w:sz w:val="20"/>
              <w:szCs w:val="20"/>
            </w:rPr>
          </w:pPr>
          <w:r>
            <w:rPr>
              <w:sz w:val="20"/>
              <w:szCs w:val="20"/>
            </w:rPr>
            <w:t>PRESENTACIÓN PROYECTOS DE ACUERDO</w:t>
          </w:r>
        </w:p>
      </w:tc>
      <w:tc>
        <w:tcPr>
          <w:tcW w:w="2368" w:type="dxa"/>
          <w:tcBorders>
            <w:top w:val="single" w:sz="6" w:space="0" w:color="000000"/>
            <w:left w:val="single" w:sz="6" w:space="0" w:color="000000"/>
            <w:bottom w:val="single" w:sz="6" w:space="0" w:color="000000"/>
            <w:right w:val="single" w:sz="6" w:space="0" w:color="000000"/>
          </w:tcBorders>
          <w:tcMar>
            <w:top w:w="0" w:type="dxa"/>
            <w:bottom w:w="0" w:type="dxa"/>
          </w:tcMar>
        </w:tcPr>
        <w:p w14:paraId="7A249092" w14:textId="77777777" w:rsidR="00ED0230" w:rsidRDefault="009B1051" w:rsidP="00912EC2">
          <w:pPr>
            <w:spacing w:before="240" w:after="240"/>
            <w:rPr>
              <w:sz w:val="16"/>
              <w:szCs w:val="16"/>
            </w:rPr>
          </w:pPr>
          <w:r>
            <w:rPr>
              <w:sz w:val="16"/>
              <w:szCs w:val="16"/>
            </w:rPr>
            <w:t>VERSIÓN:</w:t>
          </w:r>
          <w:r>
            <w:rPr>
              <w:sz w:val="16"/>
              <w:szCs w:val="16"/>
            </w:rPr>
            <w:tab/>
            <w:t>01</w:t>
          </w:r>
        </w:p>
      </w:tc>
    </w:tr>
    <w:tr w:rsidR="00ED0230" w14:paraId="618BA816" w14:textId="77777777" w:rsidTr="00912EC2">
      <w:trPr>
        <w:trHeight w:val="450"/>
      </w:trPr>
      <w:tc>
        <w:tcPr>
          <w:tcW w:w="2397" w:type="dxa"/>
          <w:vMerge/>
          <w:tcBorders>
            <w:top w:val="single" w:sz="6" w:space="0" w:color="000000"/>
            <w:left w:val="single" w:sz="6" w:space="0" w:color="000000"/>
            <w:bottom w:val="single" w:sz="6" w:space="0" w:color="000000"/>
            <w:right w:val="single" w:sz="6" w:space="0" w:color="000000"/>
          </w:tcBorders>
        </w:tcPr>
        <w:p w14:paraId="7A1B7E9C" w14:textId="77777777" w:rsidR="00ED0230" w:rsidRDefault="00ED0230" w:rsidP="00912EC2"/>
      </w:tc>
      <w:tc>
        <w:tcPr>
          <w:tcW w:w="4260" w:type="dxa"/>
          <w:vMerge/>
          <w:tcBorders>
            <w:top w:val="single" w:sz="6" w:space="0" w:color="000000"/>
            <w:left w:val="single" w:sz="6" w:space="0" w:color="000000"/>
            <w:bottom w:val="single" w:sz="6" w:space="0" w:color="000000"/>
            <w:right w:val="single" w:sz="6" w:space="0" w:color="000000"/>
          </w:tcBorders>
        </w:tcPr>
        <w:p w14:paraId="0BD51139" w14:textId="77777777" w:rsidR="00ED0230" w:rsidRDefault="00ED0230" w:rsidP="00912EC2"/>
      </w:tc>
      <w:tc>
        <w:tcPr>
          <w:tcW w:w="2368" w:type="dxa"/>
          <w:tcBorders>
            <w:top w:val="single" w:sz="6" w:space="0" w:color="000000"/>
            <w:left w:val="single" w:sz="6" w:space="0" w:color="000000"/>
            <w:bottom w:val="single" w:sz="6" w:space="0" w:color="000000"/>
            <w:right w:val="single" w:sz="6" w:space="0" w:color="000000"/>
          </w:tcBorders>
          <w:tcMar>
            <w:top w:w="0" w:type="dxa"/>
            <w:bottom w:w="0" w:type="dxa"/>
          </w:tcMar>
        </w:tcPr>
        <w:p w14:paraId="08027693" w14:textId="77777777" w:rsidR="00ED0230" w:rsidRDefault="009B1051" w:rsidP="00912EC2">
          <w:pPr>
            <w:spacing w:before="240" w:after="240"/>
            <w:rPr>
              <w:sz w:val="16"/>
              <w:szCs w:val="16"/>
            </w:rPr>
          </w:pPr>
          <w:r>
            <w:rPr>
              <w:sz w:val="16"/>
              <w:szCs w:val="16"/>
            </w:rPr>
            <w:t>FECHA: 28- abril 2025</w:t>
          </w:r>
        </w:p>
      </w:tc>
    </w:tr>
  </w:tbl>
  <w:p w14:paraId="6302AA56" w14:textId="77777777" w:rsidR="00ED0230" w:rsidRDefault="00ED023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E2139"/>
    <w:multiLevelType w:val="hybridMultilevel"/>
    <w:tmpl w:val="AFB8BDC8"/>
    <w:lvl w:ilvl="0" w:tplc="240A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1CF461FF"/>
    <w:multiLevelType w:val="hybridMultilevel"/>
    <w:tmpl w:val="93B64E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95725E4"/>
    <w:multiLevelType w:val="multilevel"/>
    <w:tmpl w:val="C63C95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9163624"/>
    <w:multiLevelType w:val="multilevel"/>
    <w:tmpl w:val="9F5893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DAE02EB"/>
    <w:multiLevelType w:val="multilevel"/>
    <w:tmpl w:val="31F4A3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6155EAB"/>
    <w:multiLevelType w:val="hybridMultilevel"/>
    <w:tmpl w:val="325C7F1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4FC800FC"/>
    <w:multiLevelType w:val="hybridMultilevel"/>
    <w:tmpl w:val="C8DE6DA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60B3921"/>
    <w:multiLevelType w:val="multilevel"/>
    <w:tmpl w:val="B256425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55665A2"/>
    <w:multiLevelType w:val="multilevel"/>
    <w:tmpl w:val="CB16BC40"/>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0F95C51"/>
    <w:multiLevelType w:val="multilevel"/>
    <w:tmpl w:val="B3C4E86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734A1E0A"/>
    <w:multiLevelType w:val="multilevel"/>
    <w:tmpl w:val="204415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4"/>
  </w:num>
  <w:num w:numId="3">
    <w:abstractNumId w:val="10"/>
  </w:num>
  <w:num w:numId="4">
    <w:abstractNumId w:val="2"/>
  </w:num>
  <w:num w:numId="5">
    <w:abstractNumId w:val="1"/>
  </w:num>
  <w:num w:numId="6">
    <w:abstractNumId w:val="5"/>
  </w:num>
  <w:num w:numId="7">
    <w:abstractNumId w:val="0"/>
  </w:num>
  <w:num w:numId="8">
    <w:abstractNumId w:val="8"/>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230"/>
    <w:rsid w:val="00041F2B"/>
    <w:rsid w:val="0007393C"/>
    <w:rsid w:val="000740F0"/>
    <w:rsid w:val="000E1509"/>
    <w:rsid w:val="001A7AD9"/>
    <w:rsid w:val="002618B3"/>
    <w:rsid w:val="0027425C"/>
    <w:rsid w:val="00275E27"/>
    <w:rsid w:val="002921F6"/>
    <w:rsid w:val="002B0C00"/>
    <w:rsid w:val="00374E4E"/>
    <w:rsid w:val="003C0B00"/>
    <w:rsid w:val="005B19BE"/>
    <w:rsid w:val="005D5615"/>
    <w:rsid w:val="006237EB"/>
    <w:rsid w:val="00625ADD"/>
    <w:rsid w:val="006A32F2"/>
    <w:rsid w:val="006C1051"/>
    <w:rsid w:val="006E6992"/>
    <w:rsid w:val="007B2136"/>
    <w:rsid w:val="00846521"/>
    <w:rsid w:val="00900138"/>
    <w:rsid w:val="00912EC2"/>
    <w:rsid w:val="00941700"/>
    <w:rsid w:val="009B1051"/>
    <w:rsid w:val="00B22744"/>
    <w:rsid w:val="00C0632A"/>
    <w:rsid w:val="00C71EA0"/>
    <w:rsid w:val="00C81376"/>
    <w:rsid w:val="00CE0434"/>
    <w:rsid w:val="00D55849"/>
    <w:rsid w:val="00DD5755"/>
    <w:rsid w:val="00DE24D3"/>
    <w:rsid w:val="00E10778"/>
    <w:rsid w:val="00E37983"/>
    <w:rsid w:val="00ED0230"/>
    <w:rsid w:val="00F25CAC"/>
    <w:rsid w:val="00F944DE"/>
    <w:rsid w:val="00FF652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F9B5E"/>
  <w15:docId w15:val="{4CF7E471-CAA2-44FE-91AB-8FFA4AE16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s" w:eastAsia="es-E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unhideWhenUsed/>
    <w:qFormat/>
    <w:pPr>
      <w:keepNext/>
      <w:keepLines/>
      <w:spacing w:before="360" w:after="120"/>
      <w:outlineLvl w:val="1"/>
    </w:pPr>
    <w:rPr>
      <w:sz w:val="32"/>
      <w:szCs w:val="32"/>
    </w:rPr>
  </w:style>
  <w:style w:type="paragraph" w:styleId="Ttulo3">
    <w:name w:val="heading 3"/>
    <w:basedOn w:val="Normal"/>
    <w:next w:val="Normal"/>
    <w:uiPriority w:val="9"/>
    <w:unhideWhenUsed/>
    <w:qFormat/>
    <w:pPr>
      <w:keepNext/>
      <w:keepLines/>
      <w:spacing w:before="320" w:after="80"/>
      <w:outlineLvl w:val="2"/>
    </w:pPr>
    <w:rPr>
      <w:color w:val="434343"/>
      <w:sz w:val="28"/>
      <w:szCs w:val="28"/>
    </w:rPr>
  </w:style>
  <w:style w:type="paragraph" w:styleId="Ttulo4">
    <w:name w:val="heading 4"/>
    <w:basedOn w:val="Normal"/>
    <w:next w:val="Normal"/>
    <w:uiPriority w:val="9"/>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Encabezado">
    <w:name w:val="header"/>
    <w:basedOn w:val="Normal"/>
    <w:link w:val="EncabezadoCar"/>
    <w:uiPriority w:val="99"/>
    <w:unhideWhenUsed/>
    <w:rsid w:val="00912EC2"/>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912EC2"/>
  </w:style>
  <w:style w:type="paragraph" w:styleId="Piedepgina">
    <w:name w:val="footer"/>
    <w:basedOn w:val="Normal"/>
    <w:link w:val="PiedepginaCar"/>
    <w:uiPriority w:val="99"/>
    <w:unhideWhenUsed/>
    <w:rsid w:val="00912EC2"/>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912EC2"/>
  </w:style>
  <w:style w:type="character" w:customStyle="1" w:styleId="TextonotapieCar">
    <w:name w:val="Texto nota pie Car"/>
    <w:aliases w:val="Footnote Text Char Char Char Char Char Car,Footnote Text Char Char Char Char Car,Footnote reference Car,FA Fu Car,Footnote Text Char Char Char Char Char Char Char Char Car,Footnote Text Char Char Char Char Char Char1 Car,ft Car"/>
    <w:link w:val="Textonotapie"/>
    <w:uiPriority w:val="99"/>
    <w:rsid w:val="00941700"/>
    <w:rPr>
      <w:color w:val="000000"/>
    </w:rPr>
  </w:style>
  <w:style w:type="character" w:styleId="Refdenotaalpie">
    <w:name w:val="footnote reference"/>
    <w:uiPriority w:val="99"/>
    <w:unhideWhenUsed/>
    <w:rsid w:val="00941700"/>
    <w:rPr>
      <w:vertAlign w:val="superscript"/>
    </w:rPr>
  </w:style>
  <w:style w:type="character" w:styleId="Textoennegrita">
    <w:name w:val="Strong"/>
    <w:uiPriority w:val="22"/>
    <w:qFormat/>
    <w:rsid w:val="00941700"/>
    <w:rPr>
      <w:b/>
      <w:bCs/>
    </w:rPr>
  </w:style>
  <w:style w:type="paragraph" w:styleId="Textonotapie">
    <w:name w:val="footnote text"/>
    <w:aliases w:val="Footnote Text Char Char Char Char Char,Footnote Text Char Char Char Char,Footnote reference,FA Fu,Footnote Text Char Char Char Char Char Char Char Char,Footnote Text Char Char Char Char Char Char1,ft"/>
    <w:basedOn w:val="Normal"/>
    <w:link w:val="TextonotapieCar"/>
    <w:uiPriority w:val="99"/>
    <w:unhideWhenUsed/>
    <w:rsid w:val="00941700"/>
    <w:pPr>
      <w:suppressAutoHyphens/>
      <w:spacing w:line="240" w:lineRule="auto"/>
    </w:pPr>
    <w:rPr>
      <w:color w:val="000000"/>
    </w:rPr>
  </w:style>
  <w:style w:type="character" w:customStyle="1" w:styleId="TextonotapieCar1">
    <w:name w:val="Texto nota pie Car1"/>
    <w:basedOn w:val="Fuentedeprrafopredeter"/>
    <w:uiPriority w:val="99"/>
    <w:semiHidden/>
    <w:rsid w:val="00941700"/>
    <w:rPr>
      <w:sz w:val="20"/>
      <w:szCs w:val="20"/>
    </w:rPr>
  </w:style>
  <w:style w:type="paragraph" w:styleId="Prrafodelista">
    <w:name w:val="List Paragraph"/>
    <w:basedOn w:val="Normal"/>
    <w:uiPriority w:val="34"/>
    <w:qFormat/>
    <w:rsid w:val="00941700"/>
    <w:pPr>
      <w:ind w:left="720"/>
      <w:contextualSpacing/>
    </w:pPr>
  </w:style>
  <w:style w:type="character" w:styleId="Hipervnculo">
    <w:name w:val="Hyperlink"/>
    <w:basedOn w:val="Fuentedeprrafopredeter"/>
    <w:uiPriority w:val="99"/>
    <w:unhideWhenUsed/>
    <w:rsid w:val="00D55849"/>
    <w:rPr>
      <w:color w:val="0000FF" w:themeColor="hyperlink"/>
      <w:u w:val="single"/>
    </w:rPr>
  </w:style>
  <w:style w:type="character" w:customStyle="1" w:styleId="UnresolvedMention">
    <w:name w:val="Unresolved Mention"/>
    <w:basedOn w:val="Fuentedeprrafopredeter"/>
    <w:uiPriority w:val="99"/>
    <w:semiHidden/>
    <w:unhideWhenUsed/>
    <w:rsid w:val="00D55849"/>
    <w:rPr>
      <w:color w:val="605E5C"/>
      <w:shd w:val="clear" w:color="auto" w:fill="E1DFDD"/>
    </w:rPr>
  </w:style>
  <w:style w:type="character" w:styleId="Hipervnculovisitado">
    <w:name w:val="FollowedHyperlink"/>
    <w:basedOn w:val="Fuentedeprrafopredeter"/>
    <w:uiPriority w:val="99"/>
    <w:semiHidden/>
    <w:unhideWhenUsed/>
    <w:rsid w:val="00D558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495030">
      <w:bodyDiv w:val="1"/>
      <w:marLeft w:val="0"/>
      <w:marRight w:val="0"/>
      <w:marTop w:val="0"/>
      <w:marBottom w:val="0"/>
      <w:divBdr>
        <w:top w:val="none" w:sz="0" w:space="0" w:color="auto"/>
        <w:left w:val="none" w:sz="0" w:space="0" w:color="auto"/>
        <w:bottom w:val="none" w:sz="0" w:space="0" w:color="auto"/>
        <w:right w:val="none" w:sz="0" w:space="0" w:color="auto"/>
      </w:divBdr>
      <w:divsChild>
        <w:div w:id="1453938864">
          <w:marLeft w:val="0"/>
          <w:marRight w:val="0"/>
          <w:marTop w:val="0"/>
          <w:marBottom w:val="0"/>
          <w:divBdr>
            <w:top w:val="none" w:sz="0" w:space="0" w:color="auto"/>
            <w:left w:val="none" w:sz="0" w:space="0" w:color="auto"/>
            <w:bottom w:val="none" w:sz="0" w:space="0" w:color="auto"/>
            <w:right w:val="none" w:sz="0" w:space="0" w:color="auto"/>
          </w:divBdr>
        </w:div>
        <w:div w:id="145124745">
          <w:marLeft w:val="0"/>
          <w:marRight w:val="0"/>
          <w:marTop w:val="0"/>
          <w:marBottom w:val="0"/>
          <w:divBdr>
            <w:top w:val="none" w:sz="0" w:space="0" w:color="auto"/>
            <w:left w:val="none" w:sz="0" w:space="0" w:color="auto"/>
            <w:bottom w:val="none" w:sz="0" w:space="0" w:color="auto"/>
            <w:right w:val="none" w:sz="0" w:space="0" w:color="auto"/>
          </w:divBdr>
        </w:div>
        <w:div w:id="1251889391">
          <w:marLeft w:val="0"/>
          <w:marRight w:val="0"/>
          <w:marTop w:val="0"/>
          <w:marBottom w:val="0"/>
          <w:divBdr>
            <w:top w:val="none" w:sz="0" w:space="0" w:color="auto"/>
            <w:left w:val="none" w:sz="0" w:space="0" w:color="auto"/>
            <w:bottom w:val="none" w:sz="0" w:space="0" w:color="auto"/>
            <w:right w:val="none" w:sz="0" w:space="0" w:color="auto"/>
          </w:divBdr>
        </w:div>
        <w:div w:id="211816938">
          <w:marLeft w:val="0"/>
          <w:marRight w:val="0"/>
          <w:marTop w:val="0"/>
          <w:marBottom w:val="0"/>
          <w:divBdr>
            <w:top w:val="none" w:sz="0" w:space="0" w:color="auto"/>
            <w:left w:val="none" w:sz="0" w:space="0" w:color="auto"/>
            <w:bottom w:val="none" w:sz="0" w:space="0" w:color="auto"/>
            <w:right w:val="none" w:sz="0" w:space="0" w:color="auto"/>
          </w:divBdr>
        </w:div>
        <w:div w:id="977414959">
          <w:marLeft w:val="0"/>
          <w:marRight w:val="0"/>
          <w:marTop w:val="0"/>
          <w:marBottom w:val="0"/>
          <w:divBdr>
            <w:top w:val="none" w:sz="0" w:space="0" w:color="auto"/>
            <w:left w:val="none" w:sz="0" w:space="0" w:color="auto"/>
            <w:bottom w:val="none" w:sz="0" w:space="0" w:color="auto"/>
            <w:right w:val="none" w:sz="0" w:space="0" w:color="auto"/>
          </w:divBdr>
        </w:div>
        <w:div w:id="1020813611">
          <w:marLeft w:val="0"/>
          <w:marRight w:val="0"/>
          <w:marTop w:val="0"/>
          <w:marBottom w:val="0"/>
          <w:divBdr>
            <w:top w:val="none" w:sz="0" w:space="0" w:color="auto"/>
            <w:left w:val="none" w:sz="0" w:space="0" w:color="auto"/>
            <w:bottom w:val="none" w:sz="0" w:space="0" w:color="auto"/>
            <w:right w:val="none" w:sz="0" w:space="0" w:color="auto"/>
          </w:divBdr>
        </w:div>
        <w:div w:id="1302887941">
          <w:marLeft w:val="0"/>
          <w:marRight w:val="0"/>
          <w:marTop w:val="0"/>
          <w:marBottom w:val="0"/>
          <w:divBdr>
            <w:top w:val="none" w:sz="0" w:space="0" w:color="auto"/>
            <w:left w:val="none" w:sz="0" w:space="0" w:color="auto"/>
            <w:bottom w:val="none" w:sz="0" w:space="0" w:color="auto"/>
            <w:right w:val="none" w:sz="0" w:space="0" w:color="auto"/>
          </w:divBdr>
        </w:div>
        <w:div w:id="1021786055">
          <w:marLeft w:val="0"/>
          <w:marRight w:val="0"/>
          <w:marTop w:val="0"/>
          <w:marBottom w:val="0"/>
          <w:divBdr>
            <w:top w:val="none" w:sz="0" w:space="0" w:color="auto"/>
            <w:left w:val="none" w:sz="0" w:space="0" w:color="auto"/>
            <w:bottom w:val="none" w:sz="0" w:space="0" w:color="auto"/>
            <w:right w:val="none" w:sz="0" w:space="0" w:color="auto"/>
          </w:divBdr>
        </w:div>
        <w:div w:id="1740327449">
          <w:marLeft w:val="0"/>
          <w:marRight w:val="0"/>
          <w:marTop w:val="0"/>
          <w:marBottom w:val="0"/>
          <w:divBdr>
            <w:top w:val="none" w:sz="0" w:space="0" w:color="auto"/>
            <w:left w:val="none" w:sz="0" w:space="0" w:color="auto"/>
            <w:bottom w:val="none" w:sz="0" w:space="0" w:color="auto"/>
            <w:right w:val="none" w:sz="0" w:space="0" w:color="auto"/>
          </w:divBdr>
        </w:div>
      </w:divsChild>
    </w:div>
    <w:div w:id="885869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gobiernobogota.gov.co/transparencia/informacion-entidad/estructura-organica/direccion-relaciones-politic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EF6AA-4E1C-42E8-8038-78AEF7EAC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16964</Words>
  <Characters>93306</Characters>
  <Application>Microsoft Office Word</Application>
  <DocSecurity>0</DocSecurity>
  <Lines>777</Lines>
  <Paragraphs>220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 Posada</dc:creator>
  <cp:lastModifiedBy>ANA YOLANDA DURAN RODRIGUEZ</cp:lastModifiedBy>
  <cp:revision>2</cp:revision>
  <dcterms:created xsi:type="dcterms:W3CDTF">2025-05-01T21:53:00Z</dcterms:created>
  <dcterms:modified xsi:type="dcterms:W3CDTF">2025-05-01T21:53:00Z</dcterms:modified>
</cp:coreProperties>
</file>